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93" w:type="dxa"/>
        <w:tblLook w:val="04A0" w:firstRow="1" w:lastRow="0" w:firstColumn="1" w:lastColumn="0" w:noHBand="0" w:noVBand="1"/>
      </w:tblPr>
      <w:tblGrid>
        <w:gridCol w:w="1980"/>
        <w:gridCol w:w="2528"/>
        <w:gridCol w:w="2254"/>
        <w:gridCol w:w="2731"/>
      </w:tblGrid>
      <w:tr w:rsidR="005526C3" w:rsidRPr="00036EE9" w14:paraId="323C62F6" w14:textId="77777777" w:rsidTr="00036EE9">
        <w:tc>
          <w:tcPr>
            <w:tcW w:w="1980" w:type="dxa"/>
            <w:tcBorders>
              <w:top w:val="single" w:sz="4" w:space="0" w:color="auto"/>
              <w:left w:val="single" w:sz="4" w:space="0" w:color="auto"/>
              <w:bottom w:val="single" w:sz="4" w:space="0" w:color="auto"/>
              <w:right w:val="single" w:sz="4" w:space="0" w:color="auto"/>
            </w:tcBorders>
            <w:hideMark/>
          </w:tcPr>
          <w:p w14:paraId="3948A681" w14:textId="77777777" w:rsidR="0059641B" w:rsidRPr="00036EE9" w:rsidRDefault="0059641B" w:rsidP="007A1F60">
            <w:pPr>
              <w:pStyle w:val="NoSpacing"/>
              <w:rPr>
                <w:rFonts w:asciiTheme="majorHAnsi" w:hAnsiTheme="majorHAnsi" w:cs="Arial"/>
                <w:b/>
                <w:bCs/>
                <w:sz w:val="18"/>
                <w:szCs w:val="18"/>
              </w:rPr>
            </w:pPr>
            <w:r w:rsidRPr="00036EE9">
              <w:rPr>
                <w:rFonts w:asciiTheme="majorHAnsi" w:hAnsiTheme="majorHAnsi" w:cs="Arial"/>
                <w:b/>
                <w:bCs/>
                <w:sz w:val="18"/>
                <w:szCs w:val="18"/>
              </w:rPr>
              <w:t>Promotion:</w:t>
            </w:r>
          </w:p>
        </w:tc>
        <w:tc>
          <w:tcPr>
            <w:tcW w:w="7513" w:type="dxa"/>
            <w:gridSpan w:val="3"/>
            <w:tcBorders>
              <w:top w:val="single" w:sz="4" w:space="0" w:color="auto"/>
              <w:left w:val="single" w:sz="4" w:space="0" w:color="auto"/>
              <w:bottom w:val="single" w:sz="4" w:space="0" w:color="auto"/>
              <w:right w:val="single" w:sz="4" w:space="0" w:color="auto"/>
            </w:tcBorders>
          </w:tcPr>
          <w:p w14:paraId="332875CF" w14:textId="52CB8DB9" w:rsidR="0059641B" w:rsidRPr="00036EE9" w:rsidRDefault="0059641B" w:rsidP="007A1F60">
            <w:pPr>
              <w:pStyle w:val="NoSpacing"/>
              <w:rPr>
                <w:rFonts w:asciiTheme="majorHAnsi" w:hAnsiTheme="majorHAnsi" w:cs="Arial"/>
                <w:sz w:val="18"/>
                <w:szCs w:val="18"/>
              </w:rPr>
            </w:pPr>
            <w:r w:rsidRPr="00036EE9">
              <w:rPr>
                <w:rFonts w:asciiTheme="majorHAnsi" w:hAnsiTheme="majorHAnsi" w:cs="Arial"/>
                <w:sz w:val="18"/>
                <w:szCs w:val="18"/>
              </w:rPr>
              <w:t>Nov/ Dec Major win</w:t>
            </w:r>
          </w:p>
        </w:tc>
      </w:tr>
      <w:tr w:rsidR="005526C3" w:rsidRPr="00036EE9" w14:paraId="1D4123B5" w14:textId="77777777" w:rsidTr="00036EE9">
        <w:tc>
          <w:tcPr>
            <w:tcW w:w="1980" w:type="dxa"/>
            <w:tcBorders>
              <w:top w:val="single" w:sz="4" w:space="0" w:color="auto"/>
              <w:left w:val="single" w:sz="4" w:space="0" w:color="auto"/>
              <w:bottom w:val="single" w:sz="4" w:space="0" w:color="auto"/>
              <w:right w:val="single" w:sz="4" w:space="0" w:color="auto"/>
            </w:tcBorders>
            <w:hideMark/>
          </w:tcPr>
          <w:p w14:paraId="51AD4C43" w14:textId="77777777" w:rsidR="0059641B" w:rsidRPr="00036EE9" w:rsidRDefault="0059641B" w:rsidP="007A1F60">
            <w:pPr>
              <w:pStyle w:val="NoSpacing"/>
              <w:rPr>
                <w:rFonts w:asciiTheme="majorHAnsi" w:hAnsiTheme="majorHAnsi" w:cs="Arial"/>
                <w:b/>
                <w:bCs/>
                <w:sz w:val="18"/>
                <w:szCs w:val="18"/>
              </w:rPr>
            </w:pPr>
            <w:r w:rsidRPr="00036EE9">
              <w:rPr>
                <w:rFonts w:asciiTheme="majorHAnsi" w:hAnsiTheme="majorHAnsi" w:cs="Arial"/>
                <w:b/>
                <w:bCs/>
                <w:sz w:val="18"/>
                <w:szCs w:val="18"/>
              </w:rPr>
              <w:t>Promoter:</w:t>
            </w:r>
          </w:p>
        </w:tc>
        <w:tc>
          <w:tcPr>
            <w:tcW w:w="7513" w:type="dxa"/>
            <w:gridSpan w:val="3"/>
            <w:tcBorders>
              <w:top w:val="single" w:sz="4" w:space="0" w:color="auto"/>
              <w:left w:val="single" w:sz="4" w:space="0" w:color="auto"/>
              <w:bottom w:val="single" w:sz="4" w:space="0" w:color="auto"/>
              <w:right w:val="single" w:sz="4" w:space="0" w:color="auto"/>
            </w:tcBorders>
          </w:tcPr>
          <w:p w14:paraId="00537877" w14:textId="77777777" w:rsidR="0059641B" w:rsidRPr="00036EE9" w:rsidRDefault="0059641B" w:rsidP="007A1F60">
            <w:pPr>
              <w:pStyle w:val="NoSpacing"/>
              <w:rPr>
                <w:rFonts w:asciiTheme="majorHAnsi" w:hAnsiTheme="majorHAnsi" w:cs="Arial"/>
                <w:sz w:val="18"/>
                <w:szCs w:val="18"/>
              </w:rPr>
            </w:pPr>
            <w:r w:rsidRPr="00036EE9">
              <w:rPr>
                <w:rFonts w:asciiTheme="majorHAnsi" w:hAnsiTheme="majorHAnsi" w:cs="Arial"/>
                <w:sz w:val="18"/>
                <w:szCs w:val="18"/>
              </w:rPr>
              <w:t>Independent Pharmacies of Australia Group LTD (IPA), ABN: 73 609 137 546, 15-17 Chapel St, Cremorne, VIC, 3121, Australia. Ph: 1300 814 821</w:t>
            </w:r>
          </w:p>
        </w:tc>
      </w:tr>
      <w:tr w:rsidR="005526C3" w:rsidRPr="00036EE9" w14:paraId="4143B66A" w14:textId="77777777" w:rsidTr="00036EE9">
        <w:tc>
          <w:tcPr>
            <w:tcW w:w="1980" w:type="dxa"/>
            <w:tcBorders>
              <w:top w:val="single" w:sz="4" w:space="0" w:color="auto"/>
              <w:left w:val="single" w:sz="4" w:space="0" w:color="auto"/>
              <w:bottom w:val="single" w:sz="4" w:space="0" w:color="auto"/>
              <w:right w:val="single" w:sz="4" w:space="0" w:color="auto"/>
            </w:tcBorders>
            <w:hideMark/>
          </w:tcPr>
          <w:p w14:paraId="67038C41" w14:textId="77777777" w:rsidR="0059641B" w:rsidRPr="00036EE9" w:rsidRDefault="0059641B" w:rsidP="007A1F60">
            <w:pPr>
              <w:pStyle w:val="NoSpacing"/>
              <w:rPr>
                <w:rFonts w:asciiTheme="majorHAnsi" w:hAnsiTheme="majorHAnsi" w:cs="Arial"/>
                <w:b/>
                <w:bCs/>
                <w:sz w:val="18"/>
                <w:szCs w:val="18"/>
              </w:rPr>
            </w:pPr>
            <w:r w:rsidRPr="00036EE9">
              <w:rPr>
                <w:rFonts w:asciiTheme="majorHAnsi" w:hAnsiTheme="majorHAnsi" w:cs="Arial"/>
                <w:b/>
                <w:bCs/>
                <w:sz w:val="18"/>
                <w:szCs w:val="18"/>
              </w:rPr>
              <w:t>Promotional Period:</w:t>
            </w:r>
          </w:p>
        </w:tc>
        <w:tc>
          <w:tcPr>
            <w:tcW w:w="7513" w:type="dxa"/>
            <w:gridSpan w:val="3"/>
            <w:tcBorders>
              <w:top w:val="single" w:sz="4" w:space="0" w:color="auto"/>
              <w:left w:val="single" w:sz="4" w:space="0" w:color="auto"/>
              <w:bottom w:val="single" w:sz="4" w:space="0" w:color="auto"/>
              <w:right w:val="single" w:sz="4" w:space="0" w:color="auto"/>
            </w:tcBorders>
          </w:tcPr>
          <w:p w14:paraId="0E287601" w14:textId="4D37A591" w:rsidR="0059641B" w:rsidRPr="00036EE9" w:rsidRDefault="0059641B" w:rsidP="007A1F60">
            <w:pPr>
              <w:pStyle w:val="NoSpacing"/>
              <w:rPr>
                <w:rFonts w:asciiTheme="majorHAnsi" w:hAnsiTheme="majorHAnsi" w:cs="Arial"/>
                <w:sz w:val="18"/>
                <w:szCs w:val="18"/>
              </w:rPr>
            </w:pPr>
            <w:r w:rsidRPr="00036EE9">
              <w:rPr>
                <w:rFonts w:asciiTheme="majorHAnsi" w:hAnsiTheme="majorHAnsi" w:cs="Arial"/>
                <w:b/>
                <w:bCs/>
                <w:sz w:val="18"/>
                <w:szCs w:val="18"/>
              </w:rPr>
              <w:t>Start date:</w:t>
            </w:r>
            <w:r w:rsidRPr="00036EE9">
              <w:rPr>
                <w:rFonts w:asciiTheme="majorHAnsi" w:hAnsiTheme="majorHAnsi" w:cs="Arial"/>
                <w:sz w:val="18"/>
                <w:szCs w:val="18"/>
              </w:rPr>
              <w:t xml:space="preserve"> 7/11/2024 at 12:01 am AEST</w:t>
            </w:r>
            <w:r w:rsidRPr="00036EE9">
              <w:rPr>
                <w:rFonts w:asciiTheme="majorHAnsi" w:hAnsiTheme="majorHAnsi" w:cs="Arial"/>
                <w:sz w:val="18"/>
                <w:szCs w:val="18"/>
              </w:rPr>
              <w:br/>
            </w:r>
            <w:r w:rsidRPr="00036EE9">
              <w:rPr>
                <w:rFonts w:asciiTheme="majorHAnsi" w:hAnsiTheme="majorHAnsi" w:cs="Arial"/>
                <w:b/>
                <w:bCs/>
                <w:sz w:val="18"/>
                <w:szCs w:val="18"/>
              </w:rPr>
              <w:t>End date:</w:t>
            </w:r>
            <w:r w:rsidRPr="00036EE9">
              <w:rPr>
                <w:rFonts w:asciiTheme="majorHAnsi" w:hAnsiTheme="majorHAnsi" w:cs="Arial"/>
                <w:sz w:val="18"/>
                <w:szCs w:val="18"/>
              </w:rPr>
              <w:t xml:space="preserve"> 8/12/2024 at 11:59 pm AEST</w:t>
            </w:r>
          </w:p>
        </w:tc>
      </w:tr>
      <w:tr w:rsidR="005526C3" w:rsidRPr="00036EE9" w14:paraId="65A60FC8" w14:textId="77777777" w:rsidTr="00036EE9">
        <w:tc>
          <w:tcPr>
            <w:tcW w:w="1980" w:type="dxa"/>
            <w:tcBorders>
              <w:top w:val="single" w:sz="4" w:space="0" w:color="auto"/>
              <w:left w:val="single" w:sz="4" w:space="0" w:color="auto"/>
              <w:bottom w:val="single" w:sz="4" w:space="0" w:color="auto"/>
              <w:right w:val="single" w:sz="4" w:space="0" w:color="auto"/>
            </w:tcBorders>
            <w:hideMark/>
          </w:tcPr>
          <w:p w14:paraId="5DB9E73C" w14:textId="77777777" w:rsidR="0059641B" w:rsidRPr="00036EE9" w:rsidRDefault="0059641B" w:rsidP="007A1F60">
            <w:pPr>
              <w:pStyle w:val="NoSpacing"/>
              <w:rPr>
                <w:rFonts w:asciiTheme="majorHAnsi" w:hAnsiTheme="majorHAnsi" w:cs="Arial"/>
                <w:b/>
                <w:bCs/>
                <w:sz w:val="18"/>
                <w:szCs w:val="18"/>
              </w:rPr>
            </w:pPr>
            <w:r w:rsidRPr="00036EE9">
              <w:rPr>
                <w:rFonts w:asciiTheme="majorHAnsi" w:hAnsiTheme="majorHAnsi" w:cs="Arial"/>
                <w:b/>
                <w:bCs/>
                <w:sz w:val="18"/>
                <w:szCs w:val="18"/>
              </w:rPr>
              <w:t>Eligible Entrants:</w:t>
            </w:r>
          </w:p>
        </w:tc>
        <w:tc>
          <w:tcPr>
            <w:tcW w:w="7513" w:type="dxa"/>
            <w:gridSpan w:val="3"/>
            <w:tcBorders>
              <w:top w:val="single" w:sz="4" w:space="0" w:color="auto"/>
              <w:left w:val="single" w:sz="4" w:space="0" w:color="auto"/>
              <w:bottom w:val="single" w:sz="4" w:space="0" w:color="auto"/>
              <w:right w:val="single" w:sz="4" w:space="0" w:color="auto"/>
            </w:tcBorders>
          </w:tcPr>
          <w:p w14:paraId="3FE8C3C3" w14:textId="77777777" w:rsidR="0059641B" w:rsidRPr="00036EE9" w:rsidRDefault="0059641B" w:rsidP="007A1F60">
            <w:pPr>
              <w:pStyle w:val="NoSpacing"/>
              <w:rPr>
                <w:rFonts w:asciiTheme="majorHAnsi" w:hAnsiTheme="majorHAnsi" w:cs="Arial"/>
                <w:sz w:val="18"/>
                <w:szCs w:val="18"/>
              </w:rPr>
            </w:pPr>
            <w:r w:rsidRPr="00036EE9">
              <w:rPr>
                <w:rFonts w:asciiTheme="majorHAnsi" w:hAnsiTheme="majorHAnsi" w:cs="Arial"/>
                <w:sz w:val="18"/>
                <w:szCs w:val="18"/>
              </w:rPr>
              <w:t>Entry is open to Australian residents who are members of a participating pharmacy’s loyalty program. For the sake of clarity, individuals who sign up as a new loyalty program member at a participating pharmacy during the Promotional Period are also eligible to enter this Promotion.</w:t>
            </w:r>
          </w:p>
          <w:p w14:paraId="5FAAD6F2" w14:textId="77777777" w:rsidR="0059641B" w:rsidRPr="00036EE9" w:rsidRDefault="0059641B" w:rsidP="007A1F60">
            <w:pPr>
              <w:pStyle w:val="NoSpacing"/>
              <w:rPr>
                <w:rFonts w:asciiTheme="majorHAnsi" w:hAnsiTheme="majorHAnsi" w:cs="Arial"/>
                <w:sz w:val="18"/>
                <w:szCs w:val="18"/>
              </w:rPr>
            </w:pPr>
          </w:p>
          <w:p w14:paraId="3804EA37" w14:textId="77777777" w:rsidR="0059641B" w:rsidRPr="00036EE9" w:rsidRDefault="0059641B" w:rsidP="007A1F60">
            <w:pPr>
              <w:pStyle w:val="NoSpacing"/>
              <w:rPr>
                <w:rFonts w:asciiTheme="majorHAnsi" w:hAnsiTheme="majorHAnsi" w:cs="Arial"/>
                <w:sz w:val="18"/>
                <w:szCs w:val="18"/>
              </w:rPr>
            </w:pPr>
            <w:r w:rsidRPr="00036EE9">
              <w:rPr>
                <w:rFonts w:asciiTheme="majorHAnsi" w:hAnsiTheme="majorHAnsi" w:cs="Arial"/>
                <w:sz w:val="18"/>
                <w:szCs w:val="18"/>
              </w:rPr>
              <w:t>The Promoter reserves the right, at any time, to verify the validity of entries and Eligible Entrants (including an Eligible Entrant’s identity, age and address) and to disqualify any Eligible Entrant who submits an entry that is not in accordance with these conditions of entry or who tampers with the entry process. Errors and omissions may be accepted at the Promoter’s discretion.</w:t>
            </w:r>
          </w:p>
          <w:p w14:paraId="2F9A13D4" w14:textId="77777777" w:rsidR="0059641B" w:rsidRPr="00036EE9" w:rsidRDefault="0059641B" w:rsidP="007A1F60">
            <w:pPr>
              <w:pStyle w:val="NoSpacing"/>
              <w:jc w:val="center"/>
              <w:rPr>
                <w:rFonts w:asciiTheme="majorHAnsi" w:hAnsiTheme="majorHAnsi" w:cs="Arial"/>
                <w:sz w:val="18"/>
                <w:szCs w:val="18"/>
              </w:rPr>
            </w:pPr>
          </w:p>
          <w:p w14:paraId="44F7694F" w14:textId="77777777" w:rsidR="0059641B" w:rsidRPr="00036EE9" w:rsidRDefault="0059641B" w:rsidP="007A1F60">
            <w:pPr>
              <w:pStyle w:val="NoSpacing"/>
              <w:rPr>
                <w:rFonts w:asciiTheme="majorHAnsi" w:hAnsiTheme="majorHAnsi" w:cs="Arial"/>
                <w:sz w:val="18"/>
                <w:szCs w:val="18"/>
              </w:rPr>
            </w:pPr>
            <w:r w:rsidRPr="00036EE9">
              <w:rPr>
                <w:rFonts w:asciiTheme="majorHAnsi" w:hAnsiTheme="majorHAnsi" w:cs="Arial"/>
                <w:sz w:val="18"/>
                <w:szCs w:val="18"/>
              </w:rPr>
              <w:t>If there is a dispute as to the identity of an Eligible Entrant, the Eligible Entrant will be deemed to be the person in whose name the pharmacy Rewards program membership is held.</w:t>
            </w:r>
          </w:p>
          <w:p w14:paraId="628FC580" w14:textId="77777777" w:rsidR="0059641B" w:rsidRPr="00036EE9" w:rsidRDefault="0059641B" w:rsidP="007A1F60">
            <w:pPr>
              <w:pStyle w:val="NoSpacing"/>
              <w:rPr>
                <w:rFonts w:asciiTheme="majorHAnsi" w:hAnsiTheme="majorHAnsi" w:cs="Arial"/>
                <w:sz w:val="18"/>
                <w:szCs w:val="18"/>
              </w:rPr>
            </w:pPr>
          </w:p>
          <w:p w14:paraId="4098BC7B" w14:textId="77777777" w:rsidR="0059641B" w:rsidRPr="00036EE9" w:rsidRDefault="0059641B" w:rsidP="007A1F60">
            <w:pPr>
              <w:pStyle w:val="NoSpacing"/>
              <w:rPr>
                <w:rFonts w:asciiTheme="majorHAnsi" w:hAnsiTheme="majorHAnsi" w:cs="Arial"/>
                <w:sz w:val="18"/>
                <w:szCs w:val="18"/>
              </w:rPr>
            </w:pPr>
            <w:r w:rsidRPr="00036EE9">
              <w:rPr>
                <w:rFonts w:asciiTheme="majorHAnsi" w:hAnsiTheme="majorHAnsi" w:cs="Arial"/>
                <w:sz w:val="18"/>
                <w:szCs w:val="18"/>
              </w:rPr>
              <w:t>Employees (and their immediate families) of the Promoter, participating pharmacies and agencies associated with this promotion are ineligible to enter.</w:t>
            </w:r>
          </w:p>
          <w:p w14:paraId="3E8393A0" w14:textId="77777777" w:rsidR="0059641B" w:rsidRPr="00036EE9" w:rsidRDefault="0059641B" w:rsidP="007A1F60">
            <w:pPr>
              <w:pStyle w:val="NoSpacing"/>
              <w:rPr>
                <w:rFonts w:asciiTheme="majorHAnsi" w:hAnsiTheme="majorHAnsi" w:cs="Arial"/>
                <w:sz w:val="18"/>
                <w:szCs w:val="18"/>
              </w:rPr>
            </w:pPr>
          </w:p>
          <w:p w14:paraId="52782165" w14:textId="73B39685" w:rsidR="0059641B" w:rsidRPr="00036EE9" w:rsidRDefault="0059641B" w:rsidP="00036EE9">
            <w:pPr>
              <w:pStyle w:val="NoSpacing"/>
              <w:rPr>
                <w:rFonts w:asciiTheme="majorHAnsi" w:hAnsiTheme="majorHAnsi" w:cs="Arial"/>
                <w:sz w:val="18"/>
                <w:szCs w:val="18"/>
              </w:rPr>
            </w:pPr>
            <w:r w:rsidRPr="00036EE9">
              <w:rPr>
                <w:rFonts w:asciiTheme="majorHAnsi" w:hAnsiTheme="majorHAnsi" w:cs="Arial"/>
                <w:sz w:val="18"/>
                <w:szCs w:val="18"/>
              </w:rPr>
              <w:t>If for any reason whatsoever beyond the reasonable control of the Promoter, the promotion is not capable of being conducted as reasonably anticipated including but not limited to technical difficulties, unauthorised intervention or fraud, the Promoter reserves the right, in its sole discretion, unless to do so would be prohibited by law, to: (a) disqualify any Eligible Entrant; and/or (b) subject to any written directions from a regulatory authority, to cancel, suspend, modify, terminate or cancel the promotion.</w:t>
            </w:r>
          </w:p>
        </w:tc>
      </w:tr>
      <w:tr w:rsidR="005526C3" w:rsidRPr="00036EE9" w14:paraId="30C83E4B" w14:textId="77777777" w:rsidTr="00036EE9">
        <w:tc>
          <w:tcPr>
            <w:tcW w:w="1980" w:type="dxa"/>
            <w:tcBorders>
              <w:top w:val="single" w:sz="4" w:space="0" w:color="auto"/>
              <w:left w:val="single" w:sz="4" w:space="0" w:color="auto"/>
              <w:bottom w:val="single" w:sz="4" w:space="0" w:color="auto"/>
              <w:right w:val="single" w:sz="4" w:space="0" w:color="auto"/>
            </w:tcBorders>
            <w:hideMark/>
          </w:tcPr>
          <w:p w14:paraId="2EB861AB" w14:textId="77777777" w:rsidR="0059641B" w:rsidRPr="00036EE9" w:rsidRDefault="0059641B" w:rsidP="007A1F60">
            <w:pPr>
              <w:pStyle w:val="NoSpacing"/>
              <w:rPr>
                <w:rFonts w:asciiTheme="majorHAnsi" w:hAnsiTheme="majorHAnsi" w:cs="Arial"/>
                <w:b/>
                <w:bCs/>
                <w:sz w:val="18"/>
                <w:szCs w:val="18"/>
              </w:rPr>
            </w:pPr>
            <w:r w:rsidRPr="00036EE9">
              <w:rPr>
                <w:rFonts w:asciiTheme="majorHAnsi" w:hAnsiTheme="majorHAnsi" w:cs="Arial"/>
                <w:b/>
                <w:bCs/>
                <w:sz w:val="18"/>
                <w:szCs w:val="18"/>
              </w:rPr>
              <w:t>How to Enter:</w:t>
            </w:r>
          </w:p>
        </w:tc>
        <w:tc>
          <w:tcPr>
            <w:tcW w:w="7513" w:type="dxa"/>
            <w:gridSpan w:val="3"/>
            <w:tcBorders>
              <w:top w:val="single" w:sz="4" w:space="0" w:color="auto"/>
              <w:left w:val="single" w:sz="4" w:space="0" w:color="auto"/>
              <w:bottom w:val="single" w:sz="4" w:space="0" w:color="auto"/>
              <w:right w:val="single" w:sz="4" w:space="0" w:color="auto"/>
            </w:tcBorders>
            <w:hideMark/>
          </w:tcPr>
          <w:p w14:paraId="7287BA2E" w14:textId="77777777" w:rsidR="0059641B" w:rsidRPr="00036EE9" w:rsidRDefault="0059641B" w:rsidP="007A1F60">
            <w:pPr>
              <w:pStyle w:val="NoSpacing"/>
              <w:rPr>
                <w:rFonts w:asciiTheme="majorHAnsi" w:hAnsiTheme="majorHAnsi" w:cs="Arial"/>
                <w:sz w:val="18"/>
                <w:szCs w:val="18"/>
              </w:rPr>
            </w:pPr>
            <w:r w:rsidRPr="00036EE9">
              <w:rPr>
                <w:rFonts w:asciiTheme="majorHAnsi" w:hAnsiTheme="majorHAnsi" w:cs="Arial"/>
                <w:sz w:val="18"/>
                <w:szCs w:val="18"/>
              </w:rPr>
              <w:t>To receive entries in this Promotion during the Promotional Period an Entrant must meet both the following conditions:</w:t>
            </w:r>
          </w:p>
          <w:p w14:paraId="5BFE677A" w14:textId="68EAAD78" w:rsidR="0059641B" w:rsidRPr="00036EE9" w:rsidRDefault="0059641B" w:rsidP="0059641B">
            <w:pPr>
              <w:pStyle w:val="NoSpacing"/>
              <w:numPr>
                <w:ilvl w:val="0"/>
                <w:numId w:val="10"/>
              </w:numPr>
              <w:rPr>
                <w:rStyle w:val="normaltextrun"/>
                <w:rFonts w:asciiTheme="majorHAnsi" w:hAnsiTheme="majorHAnsi" w:cs="Arial"/>
                <w:sz w:val="18"/>
                <w:szCs w:val="18"/>
              </w:rPr>
            </w:pPr>
            <w:r w:rsidRPr="00036EE9">
              <w:rPr>
                <w:rStyle w:val="normaltextrun"/>
                <w:rFonts w:asciiTheme="majorHAnsi" w:hAnsiTheme="majorHAnsi" w:cs="Arial"/>
                <w:sz w:val="18"/>
                <w:szCs w:val="18"/>
              </w:rPr>
              <w:t>Customers who spend $30 on non-prescription items will be entered into the draw to win.</w:t>
            </w:r>
          </w:p>
          <w:p w14:paraId="49D49B65" w14:textId="77777777" w:rsidR="0059641B" w:rsidRPr="00036EE9" w:rsidRDefault="0059641B" w:rsidP="0059641B">
            <w:pPr>
              <w:pStyle w:val="NoSpacing"/>
              <w:numPr>
                <w:ilvl w:val="0"/>
                <w:numId w:val="10"/>
              </w:numPr>
              <w:rPr>
                <w:rStyle w:val="normaltextrun"/>
                <w:rFonts w:asciiTheme="majorHAnsi" w:hAnsiTheme="majorHAnsi" w:cs="Arial"/>
                <w:sz w:val="18"/>
                <w:szCs w:val="18"/>
              </w:rPr>
            </w:pPr>
            <w:r w:rsidRPr="00036EE9">
              <w:rPr>
                <w:rStyle w:val="normaltextrun"/>
                <w:rFonts w:asciiTheme="majorHAnsi" w:hAnsiTheme="majorHAnsi" w:cs="Arial"/>
                <w:sz w:val="18"/>
                <w:szCs w:val="18"/>
              </w:rPr>
              <w:t>Shop between the promotional period.</w:t>
            </w:r>
          </w:p>
          <w:p w14:paraId="7C5A56FE" w14:textId="77777777" w:rsidR="0059641B" w:rsidRPr="00036EE9" w:rsidRDefault="0059641B" w:rsidP="007A1F60">
            <w:pPr>
              <w:pStyle w:val="NoSpacing"/>
              <w:rPr>
                <w:rFonts w:asciiTheme="majorHAnsi" w:hAnsiTheme="majorHAnsi" w:cs="Arial"/>
                <w:sz w:val="18"/>
                <w:szCs w:val="18"/>
              </w:rPr>
            </w:pPr>
          </w:p>
        </w:tc>
      </w:tr>
      <w:tr w:rsidR="005526C3" w:rsidRPr="00036EE9" w14:paraId="53D6D213" w14:textId="77777777" w:rsidTr="00036EE9">
        <w:tc>
          <w:tcPr>
            <w:tcW w:w="1980" w:type="dxa"/>
            <w:tcBorders>
              <w:top w:val="single" w:sz="4" w:space="0" w:color="auto"/>
              <w:left w:val="single" w:sz="4" w:space="0" w:color="auto"/>
              <w:bottom w:val="single" w:sz="4" w:space="0" w:color="auto"/>
              <w:right w:val="single" w:sz="4" w:space="0" w:color="auto"/>
            </w:tcBorders>
            <w:hideMark/>
          </w:tcPr>
          <w:p w14:paraId="0D0A8C01" w14:textId="77777777" w:rsidR="0059641B" w:rsidRPr="00036EE9" w:rsidRDefault="0059641B" w:rsidP="007A1F60">
            <w:pPr>
              <w:pStyle w:val="NoSpacing"/>
              <w:rPr>
                <w:rFonts w:asciiTheme="majorHAnsi" w:hAnsiTheme="majorHAnsi" w:cs="Arial"/>
                <w:b/>
                <w:bCs/>
                <w:sz w:val="18"/>
                <w:szCs w:val="18"/>
              </w:rPr>
            </w:pPr>
            <w:r w:rsidRPr="00036EE9">
              <w:rPr>
                <w:rFonts w:asciiTheme="majorHAnsi" w:hAnsiTheme="majorHAnsi" w:cs="Arial"/>
                <w:b/>
                <w:bCs/>
                <w:sz w:val="18"/>
                <w:szCs w:val="18"/>
              </w:rPr>
              <w:t>Entries Permitted:</w:t>
            </w:r>
          </w:p>
        </w:tc>
        <w:tc>
          <w:tcPr>
            <w:tcW w:w="7513" w:type="dxa"/>
            <w:gridSpan w:val="3"/>
            <w:tcBorders>
              <w:top w:val="single" w:sz="4" w:space="0" w:color="auto"/>
              <w:left w:val="single" w:sz="4" w:space="0" w:color="auto"/>
              <w:bottom w:val="single" w:sz="4" w:space="0" w:color="auto"/>
              <w:right w:val="single" w:sz="4" w:space="0" w:color="auto"/>
            </w:tcBorders>
            <w:hideMark/>
          </w:tcPr>
          <w:p w14:paraId="68A9C426" w14:textId="77777777" w:rsidR="0059641B" w:rsidRPr="00036EE9" w:rsidRDefault="0059641B" w:rsidP="007A1F60">
            <w:pPr>
              <w:pStyle w:val="NoSpacing"/>
              <w:rPr>
                <w:rFonts w:asciiTheme="majorHAnsi" w:hAnsiTheme="majorHAnsi" w:cs="Arial"/>
                <w:sz w:val="18"/>
                <w:szCs w:val="18"/>
              </w:rPr>
            </w:pPr>
            <w:r w:rsidRPr="00036EE9">
              <w:rPr>
                <w:rFonts w:asciiTheme="majorHAnsi" w:hAnsiTheme="majorHAnsi" w:cs="Arial"/>
                <w:sz w:val="18"/>
                <w:szCs w:val="18"/>
              </w:rPr>
              <w:t>Multiple entries permitted but limited to one entry per day</w:t>
            </w:r>
          </w:p>
        </w:tc>
      </w:tr>
      <w:tr w:rsidR="005526C3" w:rsidRPr="00036EE9" w14:paraId="1B6BF3C8" w14:textId="77777777" w:rsidTr="00036EE9">
        <w:tc>
          <w:tcPr>
            <w:tcW w:w="1980" w:type="dxa"/>
            <w:tcBorders>
              <w:top w:val="single" w:sz="4" w:space="0" w:color="auto"/>
              <w:left w:val="single" w:sz="4" w:space="0" w:color="auto"/>
              <w:bottom w:val="single" w:sz="4" w:space="0" w:color="auto"/>
              <w:right w:val="single" w:sz="4" w:space="0" w:color="auto"/>
            </w:tcBorders>
            <w:hideMark/>
          </w:tcPr>
          <w:p w14:paraId="73460ECC" w14:textId="77777777" w:rsidR="0059641B" w:rsidRPr="00036EE9" w:rsidRDefault="0059641B" w:rsidP="007A1F60">
            <w:pPr>
              <w:pStyle w:val="NoSpacing"/>
              <w:rPr>
                <w:rFonts w:asciiTheme="majorHAnsi" w:hAnsiTheme="majorHAnsi" w:cs="Arial"/>
                <w:b/>
                <w:bCs/>
                <w:sz w:val="18"/>
                <w:szCs w:val="18"/>
              </w:rPr>
            </w:pPr>
            <w:r w:rsidRPr="00036EE9">
              <w:rPr>
                <w:rFonts w:asciiTheme="majorHAnsi" w:hAnsiTheme="majorHAnsi" w:cs="Arial"/>
                <w:b/>
                <w:bCs/>
                <w:sz w:val="18"/>
                <w:szCs w:val="18"/>
              </w:rPr>
              <w:t>Total Prize Pool:</w:t>
            </w:r>
          </w:p>
        </w:tc>
        <w:tc>
          <w:tcPr>
            <w:tcW w:w="7513" w:type="dxa"/>
            <w:gridSpan w:val="3"/>
            <w:tcBorders>
              <w:top w:val="single" w:sz="4" w:space="0" w:color="auto"/>
              <w:left w:val="single" w:sz="4" w:space="0" w:color="auto"/>
              <w:bottom w:val="single" w:sz="4" w:space="0" w:color="auto"/>
              <w:right w:val="single" w:sz="4" w:space="0" w:color="auto"/>
            </w:tcBorders>
            <w:hideMark/>
          </w:tcPr>
          <w:p w14:paraId="61B29787" w14:textId="5EBA0718" w:rsidR="0059641B" w:rsidRPr="00036EE9" w:rsidRDefault="0059641B" w:rsidP="007A1F60">
            <w:pPr>
              <w:pStyle w:val="NoSpacing"/>
              <w:rPr>
                <w:rFonts w:asciiTheme="majorHAnsi" w:hAnsiTheme="majorHAnsi" w:cs="Arial"/>
                <w:sz w:val="18"/>
                <w:szCs w:val="18"/>
              </w:rPr>
            </w:pPr>
            <w:r w:rsidRPr="00036EE9">
              <w:rPr>
                <w:rFonts w:asciiTheme="majorHAnsi" w:hAnsiTheme="majorHAnsi" w:cs="Arial"/>
                <w:sz w:val="18"/>
                <w:szCs w:val="18"/>
              </w:rPr>
              <w:t>$15,000</w:t>
            </w:r>
            <w:r w:rsidR="00AE06C6" w:rsidRPr="00036EE9">
              <w:rPr>
                <w:rFonts w:asciiTheme="majorHAnsi" w:hAnsiTheme="majorHAnsi" w:cs="Arial"/>
                <w:sz w:val="18"/>
                <w:szCs w:val="18"/>
              </w:rPr>
              <w:t xml:space="preserve"> –</w:t>
            </w:r>
            <w:r w:rsidR="002D5731" w:rsidRPr="00036EE9">
              <w:rPr>
                <w:rFonts w:asciiTheme="majorHAnsi" w:hAnsiTheme="majorHAnsi" w:cs="Arial"/>
                <w:sz w:val="18"/>
                <w:szCs w:val="18"/>
              </w:rPr>
              <w:t xml:space="preserve"> Permit</w:t>
            </w:r>
            <w:r w:rsidR="00EE3C23" w:rsidRPr="00036EE9">
              <w:rPr>
                <w:rFonts w:asciiTheme="majorHAnsi" w:hAnsiTheme="majorHAnsi" w:cs="Arial"/>
                <w:sz w:val="18"/>
                <w:szCs w:val="18"/>
              </w:rPr>
              <w:t xml:space="preserve"> TP</w:t>
            </w:r>
            <w:r w:rsidR="00B66BD1" w:rsidRPr="00036EE9">
              <w:rPr>
                <w:rFonts w:asciiTheme="majorHAnsi" w:hAnsiTheme="majorHAnsi" w:cs="Arial"/>
                <w:sz w:val="18"/>
                <w:szCs w:val="18"/>
              </w:rPr>
              <w:t>/03497</w:t>
            </w:r>
          </w:p>
        </w:tc>
      </w:tr>
      <w:tr w:rsidR="005526C3" w:rsidRPr="00036EE9" w14:paraId="26D4985E" w14:textId="77777777" w:rsidTr="00036EE9">
        <w:tc>
          <w:tcPr>
            <w:tcW w:w="1980" w:type="dxa"/>
            <w:tcBorders>
              <w:top w:val="single" w:sz="4" w:space="0" w:color="auto"/>
              <w:left w:val="single" w:sz="4" w:space="0" w:color="auto"/>
              <w:bottom w:val="single" w:sz="4" w:space="0" w:color="auto"/>
              <w:right w:val="single" w:sz="4" w:space="0" w:color="auto"/>
            </w:tcBorders>
            <w:hideMark/>
          </w:tcPr>
          <w:p w14:paraId="1773FC0D" w14:textId="77777777" w:rsidR="0059641B" w:rsidRPr="00036EE9" w:rsidRDefault="0059641B" w:rsidP="007A1F60">
            <w:pPr>
              <w:pStyle w:val="NoSpacing"/>
              <w:rPr>
                <w:rFonts w:asciiTheme="majorHAnsi" w:hAnsiTheme="majorHAnsi" w:cs="Arial"/>
                <w:b/>
                <w:bCs/>
                <w:sz w:val="18"/>
                <w:szCs w:val="18"/>
              </w:rPr>
            </w:pPr>
            <w:r w:rsidRPr="00036EE9">
              <w:rPr>
                <w:rFonts w:asciiTheme="majorHAnsi" w:hAnsiTheme="majorHAnsi" w:cs="Arial"/>
                <w:b/>
                <w:bCs/>
                <w:sz w:val="18"/>
                <w:szCs w:val="18"/>
              </w:rPr>
              <w:t>Prize Description</w:t>
            </w:r>
          </w:p>
        </w:tc>
        <w:tc>
          <w:tcPr>
            <w:tcW w:w="2528" w:type="dxa"/>
            <w:tcBorders>
              <w:top w:val="single" w:sz="4" w:space="0" w:color="auto"/>
              <w:left w:val="single" w:sz="4" w:space="0" w:color="auto"/>
              <w:bottom w:val="single" w:sz="4" w:space="0" w:color="auto"/>
              <w:right w:val="single" w:sz="4" w:space="0" w:color="auto"/>
            </w:tcBorders>
            <w:hideMark/>
          </w:tcPr>
          <w:p w14:paraId="579941A2" w14:textId="77777777" w:rsidR="0059641B" w:rsidRPr="00036EE9" w:rsidRDefault="0059641B" w:rsidP="007A1F60">
            <w:pPr>
              <w:pStyle w:val="NoSpacing"/>
              <w:rPr>
                <w:rFonts w:asciiTheme="majorHAnsi" w:hAnsiTheme="majorHAnsi" w:cs="Arial"/>
                <w:b/>
                <w:bCs/>
                <w:sz w:val="18"/>
                <w:szCs w:val="18"/>
              </w:rPr>
            </w:pPr>
            <w:r w:rsidRPr="00036EE9">
              <w:rPr>
                <w:rFonts w:asciiTheme="majorHAnsi" w:hAnsiTheme="majorHAnsi" w:cs="Arial"/>
                <w:b/>
                <w:bCs/>
                <w:sz w:val="18"/>
                <w:szCs w:val="18"/>
              </w:rPr>
              <w:t>Number of this Prize</w:t>
            </w:r>
          </w:p>
        </w:tc>
        <w:tc>
          <w:tcPr>
            <w:tcW w:w="2254" w:type="dxa"/>
            <w:tcBorders>
              <w:top w:val="single" w:sz="4" w:space="0" w:color="auto"/>
              <w:left w:val="single" w:sz="4" w:space="0" w:color="auto"/>
              <w:bottom w:val="single" w:sz="4" w:space="0" w:color="auto"/>
              <w:right w:val="single" w:sz="4" w:space="0" w:color="auto"/>
            </w:tcBorders>
            <w:hideMark/>
          </w:tcPr>
          <w:p w14:paraId="2D77C58F" w14:textId="77777777" w:rsidR="0059641B" w:rsidRPr="00036EE9" w:rsidRDefault="0059641B" w:rsidP="007A1F60">
            <w:pPr>
              <w:pStyle w:val="NoSpacing"/>
              <w:rPr>
                <w:rFonts w:asciiTheme="majorHAnsi" w:hAnsiTheme="majorHAnsi" w:cs="Arial"/>
                <w:b/>
                <w:bCs/>
                <w:sz w:val="18"/>
                <w:szCs w:val="18"/>
              </w:rPr>
            </w:pPr>
            <w:r w:rsidRPr="00036EE9">
              <w:rPr>
                <w:rFonts w:asciiTheme="majorHAnsi" w:hAnsiTheme="majorHAnsi" w:cs="Arial"/>
                <w:b/>
                <w:bCs/>
                <w:sz w:val="18"/>
                <w:szCs w:val="18"/>
              </w:rPr>
              <w:t>Value (per Prize)</w:t>
            </w:r>
          </w:p>
        </w:tc>
        <w:tc>
          <w:tcPr>
            <w:tcW w:w="2731" w:type="dxa"/>
            <w:tcBorders>
              <w:top w:val="single" w:sz="4" w:space="0" w:color="auto"/>
              <w:left w:val="single" w:sz="4" w:space="0" w:color="auto"/>
              <w:bottom w:val="single" w:sz="4" w:space="0" w:color="auto"/>
              <w:right w:val="single" w:sz="4" w:space="0" w:color="auto"/>
            </w:tcBorders>
            <w:hideMark/>
          </w:tcPr>
          <w:p w14:paraId="66E2D364" w14:textId="77777777" w:rsidR="0059641B" w:rsidRPr="00036EE9" w:rsidRDefault="0059641B" w:rsidP="007A1F60">
            <w:pPr>
              <w:pStyle w:val="NoSpacing"/>
              <w:rPr>
                <w:rFonts w:asciiTheme="majorHAnsi" w:hAnsiTheme="majorHAnsi" w:cs="Arial"/>
                <w:b/>
                <w:bCs/>
                <w:sz w:val="18"/>
                <w:szCs w:val="18"/>
              </w:rPr>
            </w:pPr>
            <w:r w:rsidRPr="00036EE9">
              <w:rPr>
                <w:rFonts w:asciiTheme="majorHAnsi" w:hAnsiTheme="majorHAnsi" w:cs="Arial"/>
                <w:b/>
                <w:bCs/>
                <w:sz w:val="18"/>
                <w:szCs w:val="18"/>
              </w:rPr>
              <w:t>Winning Method</w:t>
            </w:r>
          </w:p>
        </w:tc>
      </w:tr>
      <w:tr w:rsidR="005526C3" w:rsidRPr="00036EE9" w14:paraId="0EF8425C" w14:textId="77777777" w:rsidTr="00036EE9">
        <w:tc>
          <w:tcPr>
            <w:tcW w:w="1980" w:type="dxa"/>
            <w:tcBorders>
              <w:top w:val="single" w:sz="4" w:space="0" w:color="auto"/>
              <w:left w:val="single" w:sz="4" w:space="0" w:color="auto"/>
              <w:bottom w:val="single" w:sz="4" w:space="0" w:color="auto"/>
              <w:right w:val="single" w:sz="4" w:space="0" w:color="auto"/>
            </w:tcBorders>
            <w:hideMark/>
          </w:tcPr>
          <w:p w14:paraId="44E61D59" w14:textId="77777777" w:rsidR="0059641B" w:rsidRPr="00036EE9" w:rsidRDefault="0059641B" w:rsidP="007A1F60">
            <w:pPr>
              <w:pStyle w:val="NoSpacing"/>
              <w:rPr>
                <w:rFonts w:asciiTheme="majorHAnsi" w:hAnsiTheme="majorHAnsi" w:cs="Arial"/>
                <w:sz w:val="18"/>
                <w:szCs w:val="18"/>
              </w:rPr>
            </w:pPr>
            <w:r w:rsidRPr="00036EE9">
              <w:rPr>
                <w:rFonts w:asciiTheme="majorHAnsi" w:hAnsiTheme="majorHAnsi" w:cs="Arial"/>
                <w:sz w:val="18"/>
                <w:szCs w:val="18"/>
              </w:rPr>
              <w:t>Major Prize</w:t>
            </w:r>
          </w:p>
        </w:tc>
        <w:tc>
          <w:tcPr>
            <w:tcW w:w="2528" w:type="dxa"/>
            <w:tcBorders>
              <w:top w:val="single" w:sz="4" w:space="0" w:color="auto"/>
              <w:left w:val="single" w:sz="4" w:space="0" w:color="auto"/>
              <w:bottom w:val="single" w:sz="4" w:space="0" w:color="auto"/>
              <w:right w:val="single" w:sz="4" w:space="0" w:color="auto"/>
            </w:tcBorders>
            <w:hideMark/>
          </w:tcPr>
          <w:p w14:paraId="4B00B8F2" w14:textId="5A0D223D" w:rsidR="0059641B" w:rsidRPr="00036EE9" w:rsidRDefault="005526C3" w:rsidP="007A1F60">
            <w:pPr>
              <w:pStyle w:val="NoSpacing"/>
              <w:rPr>
                <w:rFonts w:asciiTheme="majorHAnsi" w:hAnsiTheme="majorHAnsi" w:cs="Arial"/>
                <w:sz w:val="18"/>
                <w:szCs w:val="18"/>
              </w:rPr>
            </w:pPr>
            <w:r w:rsidRPr="00036EE9">
              <w:rPr>
                <w:rFonts w:asciiTheme="majorHAnsi" w:hAnsiTheme="majorHAnsi" w:cs="Arial"/>
                <w:sz w:val="18"/>
                <w:szCs w:val="18"/>
              </w:rPr>
              <w:t>Five (5)</w:t>
            </w:r>
          </w:p>
        </w:tc>
        <w:tc>
          <w:tcPr>
            <w:tcW w:w="2254" w:type="dxa"/>
            <w:tcBorders>
              <w:top w:val="single" w:sz="4" w:space="0" w:color="auto"/>
              <w:left w:val="single" w:sz="4" w:space="0" w:color="auto"/>
              <w:bottom w:val="single" w:sz="4" w:space="0" w:color="auto"/>
              <w:right w:val="single" w:sz="4" w:space="0" w:color="auto"/>
            </w:tcBorders>
          </w:tcPr>
          <w:p w14:paraId="75C3FF0B" w14:textId="2BD93DBC" w:rsidR="0059641B" w:rsidRPr="00036EE9" w:rsidRDefault="0059641B" w:rsidP="007A1F60">
            <w:pPr>
              <w:pStyle w:val="NoSpacing"/>
              <w:rPr>
                <w:rFonts w:asciiTheme="majorHAnsi" w:hAnsiTheme="majorHAnsi" w:cs="Arial"/>
                <w:sz w:val="18"/>
                <w:szCs w:val="18"/>
              </w:rPr>
            </w:pPr>
            <w:r w:rsidRPr="00036EE9">
              <w:rPr>
                <w:rFonts w:asciiTheme="majorHAnsi" w:hAnsiTheme="majorHAnsi" w:cs="Arial"/>
                <w:sz w:val="18"/>
                <w:szCs w:val="18"/>
              </w:rPr>
              <w:t>$3,000 VISA Gift Cards</w:t>
            </w:r>
          </w:p>
          <w:p w14:paraId="7B1C2EBF" w14:textId="77777777" w:rsidR="0059641B" w:rsidRPr="00036EE9" w:rsidRDefault="0059641B" w:rsidP="007A1F60">
            <w:pPr>
              <w:pStyle w:val="NoSpacing"/>
              <w:rPr>
                <w:rFonts w:asciiTheme="majorHAnsi" w:hAnsiTheme="majorHAnsi" w:cs="Arial"/>
                <w:sz w:val="18"/>
                <w:szCs w:val="18"/>
              </w:rPr>
            </w:pPr>
          </w:p>
        </w:tc>
        <w:tc>
          <w:tcPr>
            <w:tcW w:w="2731" w:type="dxa"/>
            <w:tcBorders>
              <w:top w:val="single" w:sz="4" w:space="0" w:color="auto"/>
              <w:left w:val="single" w:sz="4" w:space="0" w:color="auto"/>
              <w:bottom w:val="single" w:sz="4" w:space="0" w:color="auto"/>
              <w:right w:val="single" w:sz="4" w:space="0" w:color="auto"/>
            </w:tcBorders>
          </w:tcPr>
          <w:p w14:paraId="033A4901" w14:textId="77777777" w:rsidR="0059641B" w:rsidRPr="00036EE9" w:rsidRDefault="0059641B" w:rsidP="007A1F60">
            <w:pPr>
              <w:pStyle w:val="NoSpacing"/>
              <w:rPr>
                <w:rFonts w:asciiTheme="majorHAnsi" w:hAnsiTheme="majorHAnsi" w:cs="Arial"/>
                <w:sz w:val="18"/>
                <w:szCs w:val="18"/>
              </w:rPr>
            </w:pPr>
            <w:r w:rsidRPr="00036EE9">
              <w:rPr>
                <w:rFonts w:asciiTheme="majorHAnsi" w:hAnsiTheme="majorHAnsi" w:cs="Arial"/>
                <w:sz w:val="18"/>
                <w:szCs w:val="18"/>
              </w:rPr>
              <w:t xml:space="preserve">Draw: </w:t>
            </w:r>
          </w:p>
          <w:p w14:paraId="60489DAC" w14:textId="244565F6" w:rsidR="0059641B" w:rsidRPr="00036EE9" w:rsidRDefault="0059641B" w:rsidP="007A1F60">
            <w:pPr>
              <w:pStyle w:val="NoSpacing"/>
              <w:rPr>
                <w:rFonts w:asciiTheme="majorHAnsi" w:hAnsiTheme="majorHAnsi" w:cs="Arial"/>
                <w:sz w:val="18"/>
                <w:szCs w:val="18"/>
              </w:rPr>
            </w:pPr>
            <w:r w:rsidRPr="00036EE9">
              <w:rPr>
                <w:rFonts w:asciiTheme="majorHAnsi" w:hAnsiTheme="majorHAnsi" w:cs="Arial"/>
                <w:sz w:val="18"/>
                <w:szCs w:val="18"/>
              </w:rPr>
              <w:t>The prize draw will take place at IPA, 15-17 Chapel St Cremorne, VIC. Winners will be drawn by computerised random selection – 1</w:t>
            </w:r>
            <w:r w:rsidR="00931B58" w:rsidRPr="00036EE9">
              <w:rPr>
                <w:rFonts w:asciiTheme="majorHAnsi" w:hAnsiTheme="majorHAnsi" w:cs="Arial"/>
                <w:sz w:val="18"/>
                <w:szCs w:val="18"/>
              </w:rPr>
              <w:t>0</w:t>
            </w:r>
            <w:r w:rsidRPr="00036EE9">
              <w:rPr>
                <w:rFonts w:asciiTheme="majorHAnsi" w:hAnsiTheme="majorHAnsi" w:cs="Arial"/>
                <w:sz w:val="18"/>
                <w:szCs w:val="18"/>
              </w:rPr>
              <w:t>/12/2024</w:t>
            </w:r>
            <w:r w:rsidR="00036EE9">
              <w:rPr>
                <w:rFonts w:asciiTheme="majorHAnsi" w:hAnsiTheme="majorHAnsi" w:cs="Arial"/>
                <w:sz w:val="18"/>
                <w:szCs w:val="18"/>
              </w:rPr>
              <w:t xml:space="preserve"> </w:t>
            </w:r>
            <w:r w:rsidRPr="00036EE9">
              <w:rPr>
                <w:rFonts w:asciiTheme="majorHAnsi" w:hAnsiTheme="majorHAnsi" w:cs="Arial"/>
                <w:sz w:val="18"/>
                <w:szCs w:val="18"/>
              </w:rPr>
              <w:t>at 12:00 PM AEST.</w:t>
            </w:r>
          </w:p>
          <w:p w14:paraId="5CD5BE74" w14:textId="77777777" w:rsidR="0059641B" w:rsidRPr="00036EE9" w:rsidRDefault="0059641B" w:rsidP="007A1F60">
            <w:pPr>
              <w:pStyle w:val="NoSpacing"/>
              <w:rPr>
                <w:rFonts w:asciiTheme="majorHAnsi" w:hAnsiTheme="majorHAnsi" w:cs="Arial"/>
                <w:sz w:val="18"/>
                <w:szCs w:val="18"/>
              </w:rPr>
            </w:pPr>
          </w:p>
        </w:tc>
      </w:tr>
      <w:tr w:rsidR="005526C3" w:rsidRPr="00036EE9" w14:paraId="21925E77" w14:textId="77777777" w:rsidTr="00036EE9">
        <w:tc>
          <w:tcPr>
            <w:tcW w:w="1980" w:type="dxa"/>
            <w:tcBorders>
              <w:top w:val="single" w:sz="4" w:space="0" w:color="auto"/>
              <w:left w:val="single" w:sz="4" w:space="0" w:color="auto"/>
              <w:bottom w:val="single" w:sz="4" w:space="0" w:color="auto"/>
              <w:right w:val="single" w:sz="4" w:space="0" w:color="auto"/>
            </w:tcBorders>
            <w:hideMark/>
          </w:tcPr>
          <w:p w14:paraId="65166B35" w14:textId="77777777" w:rsidR="0059641B" w:rsidRPr="00036EE9" w:rsidRDefault="0059641B" w:rsidP="007A1F60">
            <w:pPr>
              <w:pStyle w:val="NoSpacing"/>
              <w:rPr>
                <w:rFonts w:asciiTheme="majorHAnsi" w:hAnsiTheme="majorHAnsi" w:cs="Arial"/>
                <w:b/>
                <w:bCs/>
                <w:sz w:val="18"/>
                <w:szCs w:val="18"/>
              </w:rPr>
            </w:pPr>
            <w:r w:rsidRPr="00036EE9">
              <w:rPr>
                <w:rFonts w:asciiTheme="majorHAnsi" w:hAnsiTheme="majorHAnsi" w:cs="Arial"/>
                <w:b/>
                <w:bCs/>
                <w:sz w:val="18"/>
                <w:szCs w:val="18"/>
              </w:rPr>
              <w:t>Prize Draw:</w:t>
            </w:r>
          </w:p>
        </w:tc>
        <w:tc>
          <w:tcPr>
            <w:tcW w:w="7513" w:type="dxa"/>
            <w:gridSpan w:val="3"/>
            <w:tcBorders>
              <w:top w:val="single" w:sz="4" w:space="0" w:color="auto"/>
              <w:left w:val="single" w:sz="4" w:space="0" w:color="auto"/>
              <w:bottom w:val="single" w:sz="4" w:space="0" w:color="auto"/>
              <w:right w:val="single" w:sz="4" w:space="0" w:color="auto"/>
            </w:tcBorders>
            <w:hideMark/>
          </w:tcPr>
          <w:p w14:paraId="281BBB67" w14:textId="77777777" w:rsidR="0059641B" w:rsidRPr="00036EE9" w:rsidRDefault="0059641B" w:rsidP="007A1F60">
            <w:pPr>
              <w:pStyle w:val="NoSpacing"/>
              <w:rPr>
                <w:rFonts w:asciiTheme="majorHAnsi" w:hAnsiTheme="majorHAnsi" w:cs="Arial"/>
                <w:sz w:val="18"/>
                <w:szCs w:val="18"/>
              </w:rPr>
            </w:pPr>
            <w:r w:rsidRPr="00036EE9">
              <w:rPr>
                <w:rFonts w:asciiTheme="majorHAnsi" w:hAnsiTheme="majorHAnsi" w:cs="Arial"/>
                <w:sz w:val="18"/>
                <w:szCs w:val="18"/>
              </w:rPr>
              <w:t>The Promoter’s decision is final, and no correspondence will be entered into.</w:t>
            </w:r>
          </w:p>
          <w:p w14:paraId="4AF12E84" w14:textId="77777777" w:rsidR="0059641B" w:rsidRPr="00036EE9" w:rsidRDefault="0059641B" w:rsidP="007A1F60">
            <w:pPr>
              <w:pStyle w:val="NoSpacing"/>
              <w:rPr>
                <w:rFonts w:asciiTheme="majorHAnsi" w:hAnsiTheme="majorHAnsi" w:cs="Arial"/>
                <w:sz w:val="18"/>
                <w:szCs w:val="18"/>
              </w:rPr>
            </w:pPr>
          </w:p>
        </w:tc>
      </w:tr>
      <w:tr w:rsidR="005526C3" w:rsidRPr="00036EE9" w14:paraId="6960EFA5" w14:textId="77777777" w:rsidTr="00036EE9">
        <w:tc>
          <w:tcPr>
            <w:tcW w:w="1980" w:type="dxa"/>
            <w:tcBorders>
              <w:top w:val="single" w:sz="4" w:space="0" w:color="auto"/>
              <w:left w:val="single" w:sz="4" w:space="0" w:color="auto"/>
              <w:bottom w:val="single" w:sz="4" w:space="0" w:color="auto"/>
              <w:right w:val="single" w:sz="4" w:space="0" w:color="auto"/>
            </w:tcBorders>
            <w:hideMark/>
          </w:tcPr>
          <w:p w14:paraId="073EACE9" w14:textId="77777777" w:rsidR="0059641B" w:rsidRPr="00036EE9" w:rsidRDefault="0059641B" w:rsidP="007A1F60">
            <w:pPr>
              <w:pStyle w:val="NoSpacing"/>
              <w:rPr>
                <w:rFonts w:asciiTheme="majorHAnsi" w:hAnsiTheme="majorHAnsi" w:cs="Arial"/>
                <w:b/>
                <w:bCs/>
                <w:sz w:val="18"/>
                <w:szCs w:val="18"/>
              </w:rPr>
            </w:pPr>
            <w:r w:rsidRPr="00036EE9">
              <w:rPr>
                <w:rFonts w:asciiTheme="majorHAnsi" w:hAnsiTheme="majorHAnsi" w:cs="Arial"/>
                <w:b/>
                <w:bCs/>
                <w:sz w:val="18"/>
                <w:szCs w:val="18"/>
              </w:rPr>
              <w:t>Prize Conditions:</w:t>
            </w:r>
          </w:p>
        </w:tc>
        <w:tc>
          <w:tcPr>
            <w:tcW w:w="7513" w:type="dxa"/>
            <w:gridSpan w:val="3"/>
            <w:tcBorders>
              <w:top w:val="single" w:sz="4" w:space="0" w:color="auto"/>
              <w:left w:val="single" w:sz="4" w:space="0" w:color="auto"/>
              <w:bottom w:val="single" w:sz="4" w:space="0" w:color="auto"/>
              <w:right w:val="single" w:sz="4" w:space="0" w:color="auto"/>
            </w:tcBorders>
          </w:tcPr>
          <w:p w14:paraId="0A7C2A88" w14:textId="77777777" w:rsidR="0059641B" w:rsidRPr="00036EE9" w:rsidRDefault="0059641B" w:rsidP="007A1F60">
            <w:pPr>
              <w:pStyle w:val="NoSpacing"/>
              <w:rPr>
                <w:rFonts w:asciiTheme="majorHAnsi" w:hAnsiTheme="majorHAnsi" w:cs="Arial"/>
                <w:sz w:val="18"/>
                <w:szCs w:val="18"/>
              </w:rPr>
            </w:pPr>
            <w:r w:rsidRPr="00036EE9">
              <w:rPr>
                <w:rFonts w:asciiTheme="majorHAnsi" w:hAnsiTheme="majorHAnsi" w:cs="Arial"/>
                <w:sz w:val="18"/>
                <w:szCs w:val="18"/>
              </w:rPr>
              <w:t xml:space="preserve">Each </w:t>
            </w:r>
            <w:r w:rsidRPr="00036EE9">
              <w:rPr>
                <w:rFonts w:asciiTheme="majorHAnsi" w:hAnsiTheme="majorHAnsi" w:cs="Arial"/>
                <w:b/>
                <w:bCs/>
                <w:sz w:val="18"/>
                <w:szCs w:val="18"/>
              </w:rPr>
              <w:t>Major prize</w:t>
            </w:r>
            <w:r w:rsidRPr="00036EE9">
              <w:rPr>
                <w:rFonts w:asciiTheme="majorHAnsi" w:hAnsiTheme="majorHAnsi" w:cs="Arial"/>
                <w:sz w:val="18"/>
                <w:szCs w:val="18"/>
              </w:rPr>
              <w:t xml:space="preserve"> will be posted to the Pharmacy where the winning customer entered the competition by 15/12/2024. The prize winner is to collect the prize unless it is agreed at the time of being notified by phone or by email with the Promoter. The Prize winner may be required to show proof of identity when collecting the prize. </w:t>
            </w:r>
          </w:p>
          <w:p w14:paraId="58786C9C" w14:textId="77777777" w:rsidR="0059641B" w:rsidRPr="00036EE9" w:rsidRDefault="0059641B" w:rsidP="007A1F60">
            <w:pPr>
              <w:pStyle w:val="NoSpacing"/>
              <w:rPr>
                <w:rFonts w:asciiTheme="majorHAnsi" w:hAnsiTheme="majorHAnsi" w:cs="Arial"/>
                <w:sz w:val="18"/>
                <w:szCs w:val="18"/>
              </w:rPr>
            </w:pPr>
          </w:p>
          <w:p w14:paraId="1EEB8845" w14:textId="77777777" w:rsidR="0059641B" w:rsidRPr="00036EE9" w:rsidRDefault="0059641B" w:rsidP="007A1F60">
            <w:pPr>
              <w:pStyle w:val="NoSpacing"/>
              <w:rPr>
                <w:rFonts w:asciiTheme="majorHAnsi" w:hAnsiTheme="majorHAnsi" w:cs="Arial"/>
                <w:sz w:val="18"/>
                <w:szCs w:val="18"/>
              </w:rPr>
            </w:pPr>
            <w:r w:rsidRPr="00036EE9">
              <w:rPr>
                <w:rFonts w:asciiTheme="majorHAnsi" w:hAnsiTheme="majorHAnsi" w:cs="Arial"/>
                <w:sz w:val="18"/>
                <w:szCs w:val="18"/>
              </w:rPr>
              <w:t>A prize cannot be transferred to any other person, unless agreed to by the Promoter. It is a condition of accepting a prize that the winner accepts the conditions of use of that prize.</w:t>
            </w:r>
          </w:p>
          <w:p w14:paraId="4CD7929C" w14:textId="77777777" w:rsidR="0059641B" w:rsidRPr="00036EE9" w:rsidRDefault="0059641B" w:rsidP="007A1F60">
            <w:pPr>
              <w:pStyle w:val="NoSpacing"/>
              <w:rPr>
                <w:rFonts w:asciiTheme="majorHAnsi" w:hAnsiTheme="majorHAnsi" w:cs="Arial"/>
                <w:sz w:val="18"/>
                <w:szCs w:val="18"/>
              </w:rPr>
            </w:pPr>
          </w:p>
          <w:p w14:paraId="052058D2" w14:textId="77777777" w:rsidR="0059641B" w:rsidRPr="00036EE9" w:rsidRDefault="0059641B" w:rsidP="007A1F60">
            <w:pPr>
              <w:pStyle w:val="NoSpacing"/>
              <w:rPr>
                <w:rFonts w:asciiTheme="majorHAnsi" w:hAnsiTheme="majorHAnsi" w:cs="Arial"/>
                <w:sz w:val="18"/>
                <w:szCs w:val="18"/>
              </w:rPr>
            </w:pPr>
            <w:r w:rsidRPr="00036EE9">
              <w:rPr>
                <w:rFonts w:asciiTheme="majorHAnsi" w:hAnsiTheme="majorHAnsi" w:cs="Arial"/>
                <w:sz w:val="18"/>
                <w:szCs w:val="18"/>
              </w:rPr>
              <w:t>If the prize (or part of the prize) is unavailable, the Promoter, in its discretion, reserves the right to substitute the prize (or that part of the prize) with a prize to the equal value and/or specification, subject to any written directions from a regulatory authority.</w:t>
            </w:r>
          </w:p>
          <w:p w14:paraId="44FC2437" w14:textId="77777777" w:rsidR="0059641B" w:rsidRPr="00036EE9" w:rsidRDefault="0059641B" w:rsidP="007A1F60">
            <w:pPr>
              <w:pStyle w:val="NoSpacing"/>
              <w:rPr>
                <w:rFonts w:asciiTheme="majorHAnsi" w:hAnsiTheme="majorHAnsi" w:cs="Arial"/>
                <w:sz w:val="18"/>
                <w:szCs w:val="18"/>
              </w:rPr>
            </w:pPr>
          </w:p>
          <w:p w14:paraId="3F16D11C" w14:textId="7E779922" w:rsidR="0059641B" w:rsidRPr="00036EE9" w:rsidRDefault="0059641B" w:rsidP="00036EE9">
            <w:pPr>
              <w:pStyle w:val="NoSpacing"/>
              <w:rPr>
                <w:rFonts w:asciiTheme="majorHAnsi" w:hAnsiTheme="majorHAnsi" w:cs="Arial"/>
                <w:sz w:val="18"/>
                <w:szCs w:val="18"/>
              </w:rPr>
            </w:pPr>
            <w:r w:rsidRPr="00036EE9">
              <w:rPr>
                <w:rFonts w:asciiTheme="majorHAnsi" w:hAnsiTheme="majorHAnsi" w:cs="Arial"/>
                <w:sz w:val="18"/>
                <w:szCs w:val="18"/>
              </w:rPr>
              <w:t>Where a prize remains unclaimed for at least three (3) months, the Promoter may conduct an unclaimed prize draw at the same place and in the same manner. Any winner of an unclaimed prize will be notified by email and/or telephone within 7 days of the unclaimed prize draw.</w:t>
            </w:r>
          </w:p>
        </w:tc>
      </w:tr>
      <w:tr w:rsidR="005526C3" w:rsidRPr="00036EE9" w14:paraId="5A06A605" w14:textId="77777777" w:rsidTr="00036EE9">
        <w:tc>
          <w:tcPr>
            <w:tcW w:w="1980" w:type="dxa"/>
            <w:tcBorders>
              <w:top w:val="single" w:sz="4" w:space="0" w:color="auto"/>
              <w:left w:val="single" w:sz="4" w:space="0" w:color="auto"/>
              <w:bottom w:val="single" w:sz="4" w:space="0" w:color="auto"/>
              <w:right w:val="single" w:sz="4" w:space="0" w:color="auto"/>
            </w:tcBorders>
            <w:hideMark/>
          </w:tcPr>
          <w:p w14:paraId="46D669ED" w14:textId="77777777" w:rsidR="0059641B" w:rsidRPr="00036EE9" w:rsidRDefault="0059641B" w:rsidP="007A1F60">
            <w:pPr>
              <w:pStyle w:val="NoSpacing"/>
              <w:rPr>
                <w:rFonts w:asciiTheme="majorHAnsi" w:hAnsiTheme="majorHAnsi" w:cs="Arial"/>
                <w:b/>
                <w:bCs/>
                <w:sz w:val="18"/>
                <w:szCs w:val="18"/>
              </w:rPr>
            </w:pPr>
            <w:r w:rsidRPr="00036EE9">
              <w:rPr>
                <w:rFonts w:asciiTheme="majorHAnsi" w:hAnsiTheme="majorHAnsi" w:cs="Arial"/>
                <w:b/>
                <w:bCs/>
                <w:sz w:val="18"/>
                <w:szCs w:val="18"/>
              </w:rPr>
              <w:t>Winner Notification:</w:t>
            </w:r>
          </w:p>
        </w:tc>
        <w:tc>
          <w:tcPr>
            <w:tcW w:w="7513" w:type="dxa"/>
            <w:gridSpan w:val="3"/>
            <w:tcBorders>
              <w:top w:val="single" w:sz="4" w:space="0" w:color="auto"/>
              <w:left w:val="single" w:sz="4" w:space="0" w:color="auto"/>
              <w:bottom w:val="single" w:sz="4" w:space="0" w:color="auto"/>
              <w:right w:val="single" w:sz="4" w:space="0" w:color="auto"/>
            </w:tcBorders>
            <w:hideMark/>
          </w:tcPr>
          <w:p w14:paraId="2AAA92E6" w14:textId="36315045" w:rsidR="0059641B" w:rsidRPr="000104BB" w:rsidRDefault="0059641B" w:rsidP="007A1F60">
            <w:pPr>
              <w:pStyle w:val="NoSpacing"/>
              <w:rPr>
                <w:rFonts w:asciiTheme="majorHAnsi" w:hAnsiTheme="majorHAnsi" w:cs="Arial"/>
                <w:sz w:val="18"/>
                <w:szCs w:val="18"/>
              </w:rPr>
            </w:pPr>
            <w:r w:rsidRPr="000104BB">
              <w:rPr>
                <w:rFonts w:asciiTheme="majorHAnsi" w:hAnsiTheme="majorHAnsi" w:cs="Arial"/>
                <w:sz w:val="18"/>
                <w:szCs w:val="18"/>
              </w:rPr>
              <w:t xml:space="preserve">The prize draw winners will be notified by the pharmacy </w:t>
            </w:r>
            <w:r w:rsidR="0046357A" w:rsidRPr="000104BB">
              <w:rPr>
                <w:rFonts w:asciiTheme="majorHAnsi" w:hAnsiTheme="majorHAnsi" w:cs="Arial"/>
                <w:sz w:val="18"/>
                <w:szCs w:val="18"/>
              </w:rPr>
              <w:t>Where they shopped</w:t>
            </w:r>
            <w:r w:rsidRPr="000104BB">
              <w:rPr>
                <w:rFonts w:asciiTheme="majorHAnsi" w:hAnsiTheme="majorHAnsi" w:cs="Arial"/>
                <w:sz w:val="18"/>
                <w:szCs w:val="18"/>
              </w:rPr>
              <w:t xml:space="preserve">. Winners will be notified via telephone or email, within seven (7) business days of the draw. </w:t>
            </w:r>
          </w:p>
          <w:p w14:paraId="5F8F18FA" w14:textId="77777777" w:rsidR="005C601D" w:rsidRPr="000104BB" w:rsidRDefault="0059641B" w:rsidP="007A1F60">
            <w:pPr>
              <w:pStyle w:val="NoSpacing"/>
              <w:rPr>
                <w:rFonts w:asciiTheme="majorHAnsi" w:hAnsiTheme="majorHAnsi" w:cs="Arial"/>
                <w:sz w:val="18"/>
                <w:szCs w:val="18"/>
              </w:rPr>
            </w:pPr>
            <w:r w:rsidRPr="000104BB">
              <w:rPr>
                <w:rFonts w:asciiTheme="majorHAnsi" w:hAnsiTheme="majorHAnsi" w:cs="Arial"/>
                <w:sz w:val="18"/>
                <w:szCs w:val="18"/>
              </w:rPr>
              <w:t xml:space="preserve">The winners will also be published on the </w:t>
            </w:r>
            <w:r w:rsidR="005C601D" w:rsidRPr="000104BB">
              <w:rPr>
                <w:rFonts w:asciiTheme="majorHAnsi" w:hAnsiTheme="majorHAnsi" w:cs="Arial"/>
                <w:sz w:val="18"/>
                <w:szCs w:val="18"/>
              </w:rPr>
              <w:t>following websites:</w:t>
            </w:r>
          </w:p>
          <w:p w14:paraId="6CD2474F" w14:textId="272BC6AA" w:rsidR="0059641B" w:rsidRPr="000104BB" w:rsidRDefault="005C601D" w:rsidP="005C601D">
            <w:pPr>
              <w:pStyle w:val="NoSpacing"/>
              <w:numPr>
                <w:ilvl w:val="0"/>
                <w:numId w:val="14"/>
              </w:numPr>
              <w:rPr>
                <w:rFonts w:asciiTheme="majorHAnsi" w:hAnsiTheme="majorHAnsi" w:cs="Arial"/>
                <w:sz w:val="18"/>
                <w:szCs w:val="18"/>
              </w:rPr>
            </w:pPr>
            <w:r w:rsidRPr="000104BB">
              <w:rPr>
                <w:rFonts w:asciiTheme="majorHAnsi" w:hAnsiTheme="majorHAnsi" w:cs="Arial"/>
                <w:sz w:val="18"/>
                <w:szCs w:val="18"/>
              </w:rPr>
              <w:t>Advantage</w:t>
            </w:r>
            <w:r w:rsidR="0082559F" w:rsidRPr="000104BB">
              <w:rPr>
                <w:rFonts w:asciiTheme="majorHAnsi" w:hAnsiTheme="majorHAnsi" w:cs="Arial"/>
                <w:sz w:val="18"/>
                <w:szCs w:val="18"/>
              </w:rPr>
              <w:t xml:space="preserve">: </w:t>
            </w:r>
            <w:hyperlink r:id="rId8" w:history="1">
              <w:r w:rsidR="00F92498" w:rsidRPr="00D50025">
                <w:rPr>
                  <w:rStyle w:val="Hyperlink"/>
                  <w:rFonts w:asciiTheme="majorHAnsi" w:hAnsiTheme="majorHAnsi" w:cs="Arial"/>
                  <w:sz w:val="18"/>
                  <w:szCs w:val="18"/>
                </w:rPr>
                <w:t>https://www.advantagepharmacy.com.au/rewards-1</w:t>
              </w:r>
            </w:hyperlink>
            <w:r w:rsidR="00F92498">
              <w:rPr>
                <w:rFonts w:asciiTheme="majorHAnsi" w:hAnsiTheme="majorHAnsi" w:cs="Arial"/>
                <w:sz w:val="18"/>
                <w:szCs w:val="18"/>
              </w:rPr>
              <w:t xml:space="preserve"> </w:t>
            </w:r>
          </w:p>
        </w:tc>
      </w:tr>
      <w:tr w:rsidR="005526C3" w:rsidRPr="00036EE9" w14:paraId="499C4436" w14:textId="77777777" w:rsidTr="00036EE9">
        <w:tc>
          <w:tcPr>
            <w:tcW w:w="1980" w:type="dxa"/>
            <w:tcBorders>
              <w:top w:val="single" w:sz="4" w:space="0" w:color="auto"/>
              <w:left w:val="single" w:sz="4" w:space="0" w:color="auto"/>
              <w:bottom w:val="single" w:sz="4" w:space="0" w:color="auto"/>
              <w:right w:val="single" w:sz="4" w:space="0" w:color="auto"/>
            </w:tcBorders>
            <w:hideMark/>
          </w:tcPr>
          <w:p w14:paraId="4C1C05A0" w14:textId="77777777" w:rsidR="0059641B" w:rsidRPr="00036EE9" w:rsidRDefault="0059641B" w:rsidP="007A1F60">
            <w:pPr>
              <w:pStyle w:val="NoSpacing"/>
              <w:rPr>
                <w:rFonts w:asciiTheme="majorHAnsi" w:hAnsiTheme="majorHAnsi" w:cs="Arial"/>
                <w:b/>
                <w:bCs/>
                <w:sz w:val="18"/>
                <w:szCs w:val="18"/>
              </w:rPr>
            </w:pPr>
            <w:r w:rsidRPr="00036EE9">
              <w:rPr>
                <w:rFonts w:asciiTheme="majorHAnsi" w:hAnsiTheme="majorHAnsi" w:cs="Arial"/>
                <w:b/>
                <w:bCs/>
                <w:sz w:val="18"/>
                <w:szCs w:val="18"/>
              </w:rPr>
              <w:t>Privacy and Personal Information:</w:t>
            </w:r>
          </w:p>
        </w:tc>
        <w:tc>
          <w:tcPr>
            <w:tcW w:w="7513" w:type="dxa"/>
            <w:gridSpan w:val="3"/>
            <w:tcBorders>
              <w:top w:val="single" w:sz="4" w:space="0" w:color="auto"/>
              <w:left w:val="single" w:sz="4" w:space="0" w:color="auto"/>
              <w:bottom w:val="single" w:sz="4" w:space="0" w:color="auto"/>
              <w:right w:val="single" w:sz="4" w:space="0" w:color="auto"/>
            </w:tcBorders>
          </w:tcPr>
          <w:p w14:paraId="6A10B5F8" w14:textId="77777777" w:rsidR="0059641B" w:rsidRPr="00036EE9" w:rsidRDefault="0059641B" w:rsidP="007A1F60">
            <w:pPr>
              <w:pStyle w:val="NoSpacing"/>
              <w:rPr>
                <w:rFonts w:asciiTheme="majorHAnsi" w:hAnsiTheme="majorHAnsi" w:cs="Arial"/>
                <w:sz w:val="18"/>
                <w:szCs w:val="18"/>
              </w:rPr>
            </w:pPr>
            <w:r w:rsidRPr="00036EE9">
              <w:rPr>
                <w:rFonts w:asciiTheme="majorHAnsi" w:hAnsiTheme="majorHAnsi" w:cs="Arial"/>
                <w:sz w:val="18"/>
                <w:szCs w:val="18"/>
              </w:rPr>
              <w:t xml:space="preserve">All personal information of any entrant collected by Your Pharmacy and the Promoter will be used to administer, operate and manage this promotion as well as operate, administer and operate Your Pharmacy’s rewards program and conduct activities relating to the promotion, planning, researching, and marketing of the Promoter’s and Your Pharmacy’s goods, services or product. </w:t>
            </w:r>
          </w:p>
          <w:p w14:paraId="166952FE" w14:textId="77777777" w:rsidR="0059641B" w:rsidRPr="00036EE9" w:rsidRDefault="0059641B" w:rsidP="007A1F60">
            <w:pPr>
              <w:pStyle w:val="NoSpacing"/>
              <w:rPr>
                <w:rFonts w:asciiTheme="majorHAnsi" w:hAnsiTheme="majorHAnsi" w:cs="Arial"/>
                <w:sz w:val="18"/>
                <w:szCs w:val="18"/>
              </w:rPr>
            </w:pPr>
            <w:r w:rsidRPr="00036EE9">
              <w:rPr>
                <w:rFonts w:asciiTheme="majorHAnsi" w:hAnsiTheme="majorHAnsi" w:cs="Arial"/>
                <w:sz w:val="18"/>
                <w:szCs w:val="18"/>
              </w:rPr>
              <w:lastRenderedPageBreak/>
              <w:t xml:space="preserve">In addition to the Promoter and Your Pharmacy disclosing personal information to each other, personal information may be disclosed to the Promoter’s affiliates for the purposes of assisting the Promoter and its affiliates to meet the objectives disclosed above. </w:t>
            </w:r>
          </w:p>
          <w:p w14:paraId="61A18A73" w14:textId="77777777" w:rsidR="0059641B" w:rsidRPr="00036EE9" w:rsidRDefault="0059641B" w:rsidP="007A1F60">
            <w:pPr>
              <w:pStyle w:val="NoSpacing"/>
              <w:rPr>
                <w:rFonts w:asciiTheme="majorHAnsi" w:hAnsiTheme="majorHAnsi" w:cs="Arial"/>
                <w:sz w:val="18"/>
                <w:szCs w:val="18"/>
              </w:rPr>
            </w:pPr>
          </w:p>
          <w:p w14:paraId="0D49561E" w14:textId="77777777" w:rsidR="0059641B" w:rsidRPr="00036EE9" w:rsidRDefault="0059641B" w:rsidP="007A1F60">
            <w:pPr>
              <w:pStyle w:val="NoSpacing"/>
              <w:rPr>
                <w:rFonts w:asciiTheme="majorHAnsi" w:hAnsiTheme="majorHAnsi" w:cs="Arial"/>
                <w:sz w:val="18"/>
                <w:szCs w:val="18"/>
              </w:rPr>
            </w:pPr>
            <w:r w:rsidRPr="00036EE9">
              <w:rPr>
                <w:rFonts w:asciiTheme="majorHAnsi" w:hAnsiTheme="majorHAnsi" w:cs="Arial"/>
                <w:sz w:val="18"/>
                <w:szCs w:val="18"/>
              </w:rPr>
              <w:t xml:space="preserve">As a condition to entry into this Promotion, each entrant agrees that the Promoter and Your Pharmacy may publish the name of each winner and use their name and a photograph in any associated promotional material. </w:t>
            </w:r>
          </w:p>
          <w:p w14:paraId="5179656F" w14:textId="77777777" w:rsidR="0059641B" w:rsidRPr="00036EE9" w:rsidRDefault="0059641B" w:rsidP="007A1F60">
            <w:pPr>
              <w:pStyle w:val="NoSpacing"/>
              <w:rPr>
                <w:rFonts w:asciiTheme="majorHAnsi" w:hAnsiTheme="majorHAnsi" w:cs="Arial"/>
                <w:sz w:val="18"/>
                <w:szCs w:val="18"/>
              </w:rPr>
            </w:pPr>
          </w:p>
          <w:p w14:paraId="3935376E" w14:textId="4D89B311" w:rsidR="0059641B" w:rsidRPr="00036EE9" w:rsidRDefault="0059641B" w:rsidP="007A1F60">
            <w:pPr>
              <w:pStyle w:val="NoSpacing"/>
              <w:rPr>
                <w:rFonts w:asciiTheme="majorHAnsi" w:hAnsiTheme="majorHAnsi" w:cs="Arial"/>
                <w:sz w:val="18"/>
                <w:szCs w:val="18"/>
              </w:rPr>
            </w:pPr>
            <w:r w:rsidRPr="00036EE9">
              <w:rPr>
                <w:rFonts w:asciiTheme="majorHAnsi" w:hAnsiTheme="majorHAnsi" w:cs="Arial"/>
                <w:sz w:val="18"/>
                <w:szCs w:val="18"/>
              </w:rPr>
              <w:t>For further details on how the Promoter deals with Personal Information please refer to the Promoter’s Privacy Policy which can be accessed at</w:t>
            </w:r>
            <w:r w:rsidR="009F0C61" w:rsidRPr="00036EE9">
              <w:rPr>
                <w:rFonts w:asciiTheme="majorHAnsi" w:hAnsiTheme="majorHAnsi" w:cs="Arial"/>
                <w:sz w:val="18"/>
                <w:szCs w:val="18"/>
              </w:rPr>
              <w:t xml:space="preserve"> </w:t>
            </w:r>
            <w:hyperlink r:id="rId9" w:history="1">
              <w:r w:rsidR="009F0C61" w:rsidRPr="00036EE9">
                <w:rPr>
                  <w:rStyle w:val="Hyperlink"/>
                  <w:rFonts w:asciiTheme="majorHAnsi" w:hAnsiTheme="majorHAnsi" w:cs="Arial"/>
                  <w:color w:val="auto"/>
                  <w:sz w:val="18"/>
                  <w:szCs w:val="18"/>
                </w:rPr>
                <w:t>https://ipagroup.com/wp-content/uploads/2024/06/IPA_Website_Privacy_Policy_FA.pdf</w:t>
              </w:r>
            </w:hyperlink>
            <w:r w:rsidRPr="00036EE9">
              <w:rPr>
                <w:rFonts w:asciiTheme="majorHAnsi" w:hAnsiTheme="majorHAnsi" w:cs="Arial"/>
                <w:sz w:val="18"/>
                <w:szCs w:val="18"/>
              </w:rPr>
              <w:t xml:space="preserve">. By </w:t>
            </w:r>
            <w:bookmarkStart w:id="0" w:name="_Int_ZQQ8GOFL"/>
            <w:proofErr w:type="gramStart"/>
            <w:r w:rsidRPr="00036EE9">
              <w:rPr>
                <w:rFonts w:asciiTheme="majorHAnsi" w:hAnsiTheme="majorHAnsi" w:cs="Arial"/>
                <w:sz w:val="18"/>
                <w:szCs w:val="18"/>
              </w:rPr>
              <w:t>entering into</w:t>
            </w:r>
            <w:bookmarkEnd w:id="0"/>
            <w:proofErr w:type="gramEnd"/>
            <w:r w:rsidRPr="00036EE9">
              <w:rPr>
                <w:rFonts w:asciiTheme="majorHAnsi" w:hAnsiTheme="majorHAnsi" w:cs="Arial"/>
                <w:sz w:val="18"/>
                <w:szCs w:val="18"/>
              </w:rPr>
              <w:t xml:space="preserve"> this Promotion each entrant confirms their consent to the collection, storage, disclosure, and use of their personal information as outlined in these Terms &amp; Conditions.</w:t>
            </w:r>
          </w:p>
        </w:tc>
      </w:tr>
    </w:tbl>
    <w:p w14:paraId="6A3A20BD" w14:textId="77777777" w:rsidR="00A61428" w:rsidRPr="005526C3" w:rsidRDefault="00A61428" w:rsidP="0059641B">
      <w:pPr>
        <w:pStyle w:val="NoSpacing"/>
        <w:rPr>
          <w:rFonts w:ascii="Arial" w:hAnsi="Arial" w:cs="Arial"/>
          <w:sz w:val="20"/>
          <w:szCs w:val="20"/>
        </w:rPr>
      </w:pPr>
    </w:p>
    <w:p w14:paraId="23663035" w14:textId="3E429338" w:rsidR="0059679E" w:rsidRPr="00036EE9" w:rsidRDefault="003979D1" w:rsidP="003979D1">
      <w:pPr>
        <w:pStyle w:val="NoSpacing"/>
        <w:rPr>
          <w:rFonts w:asciiTheme="majorHAnsi" w:hAnsiTheme="majorHAnsi" w:cs="Arial"/>
          <w:sz w:val="22"/>
          <w:szCs w:val="22"/>
        </w:rPr>
      </w:pPr>
      <w:r w:rsidRPr="00036EE9">
        <w:rPr>
          <w:rFonts w:asciiTheme="majorHAnsi" w:hAnsiTheme="majorHAnsi" w:cs="Arial"/>
          <w:sz w:val="22"/>
          <w:szCs w:val="22"/>
        </w:rPr>
        <w:t xml:space="preserve">This promotion is running in the following Pharmacies only: </w:t>
      </w:r>
    </w:p>
    <w:tbl>
      <w:tblPr>
        <w:tblW w:w="5665" w:type="dxa"/>
        <w:tblCellMar>
          <w:top w:w="15" w:type="dxa"/>
          <w:bottom w:w="15" w:type="dxa"/>
        </w:tblCellMar>
        <w:tblLook w:val="04A0" w:firstRow="1" w:lastRow="0" w:firstColumn="1" w:lastColumn="0" w:noHBand="0" w:noVBand="1"/>
      </w:tblPr>
      <w:tblGrid>
        <w:gridCol w:w="5665"/>
      </w:tblGrid>
      <w:tr w:rsidR="00037095" w:rsidRPr="00037095" w14:paraId="289E2254" w14:textId="77777777" w:rsidTr="00037095">
        <w:trPr>
          <w:trHeight w:val="300"/>
        </w:trPr>
        <w:tc>
          <w:tcPr>
            <w:tcW w:w="566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30F3479" w14:textId="51863489" w:rsidR="00037095" w:rsidRPr="00037095" w:rsidRDefault="00037095" w:rsidP="00037095">
            <w:pPr>
              <w:spacing w:after="0" w:line="240" w:lineRule="auto"/>
              <w:rPr>
                <w:rFonts w:ascii="Aptos Narrow" w:eastAsia="Times New Roman" w:hAnsi="Aptos Narrow" w:cs="Times New Roman"/>
                <w:b/>
                <w:bCs/>
                <w:color w:val="000000"/>
                <w:kern w:val="0"/>
                <w:sz w:val="22"/>
                <w:szCs w:val="22"/>
                <w:lang w:val="en-GB" w:eastAsia="en-GB"/>
                <w14:ligatures w14:val="none"/>
              </w:rPr>
            </w:pPr>
            <w:r w:rsidRPr="00037095">
              <w:rPr>
                <w:rFonts w:ascii="Aptos Narrow" w:eastAsia="Times New Roman" w:hAnsi="Aptos Narrow" w:cs="Times New Roman"/>
                <w:b/>
                <w:bCs/>
                <w:color w:val="000000"/>
                <w:kern w:val="0"/>
                <w:sz w:val="22"/>
                <w:szCs w:val="22"/>
                <w:lang w:val="en-GB" w:eastAsia="en-GB"/>
                <w14:ligatures w14:val="none"/>
              </w:rPr>
              <w:t>Store Name</w:t>
            </w:r>
          </w:p>
        </w:tc>
      </w:tr>
      <w:tr w:rsidR="00037095" w:rsidRPr="00037095" w14:paraId="047AC412" w14:textId="77777777" w:rsidTr="00037095">
        <w:trPr>
          <w:trHeight w:val="300"/>
        </w:trPr>
        <w:tc>
          <w:tcPr>
            <w:tcW w:w="566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0754E4" w14:textId="77777777" w:rsidR="00037095" w:rsidRPr="00037095" w:rsidRDefault="00037095" w:rsidP="00037095">
            <w:pPr>
              <w:spacing w:after="0" w:line="240" w:lineRule="auto"/>
              <w:rPr>
                <w:rFonts w:ascii="Aptos Narrow" w:eastAsia="Times New Roman" w:hAnsi="Aptos Narrow" w:cs="Times New Roman"/>
                <w:color w:val="000000"/>
                <w:kern w:val="0"/>
                <w:sz w:val="22"/>
                <w:szCs w:val="22"/>
                <w:lang w:val="en-GB" w:eastAsia="en-GB"/>
                <w14:ligatures w14:val="none"/>
              </w:rPr>
            </w:pPr>
            <w:r w:rsidRPr="00037095">
              <w:rPr>
                <w:rFonts w:ascii="Aptos Narrow" w:eastAsia="Times New Roman" w:hAnsi="Aptos Narrow" w:cs="Times New Roman"/>
                <w:color w:val="000000"/>
                <w:kern w:val="0"/>
                <w:sz w:val="22"/>
                <w:szCs w:val="22"/>
                <w:lang w:val="en-GB" w:eastAsia="en-GB"/>
                <w14:ligatures w14:val="none"/>
              </w:rPr>
              <w:t>Advantage Pharmacy Berri</w:t>
            </w:r>
          </w:p>
        </w:tc>
      </w:tr>
    </w:tbl>
    <w:p w14:paraId="6D00DC8E" w14:textId="74E1795D" w:rsidR="00C25D01" w:rsidRPr="005526C3" w:rsidRDefault="00C25D01" w:rsidP="005526C3">
      <w:pPr>
        <w:pStyle w:val="NoSpacing"/>
        <w:rPr>
          <w:rFonts w:ascii="Arial" w:hAnsi="Arial" w:cs="Arial"/>
          <w:sz w:val="20"/>
          <w:szCs w:val="20"/>
        </w:rPr>
      </w:pPr>
    </w:p>
    <w:sectPr w:rsidR="00C25D01" w:rsidRPr="005526C3" w:rsidSect="001C1049">
      <w:pgSz w:w="11906" w:h="16838"/>
      <w:pgMar w:top="1191" w:right="1440" w:bottom="119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Narrow">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2472E"/>
    <w:multiLevelType w:val="hybridMultilevel"/>
    <w:tmpl w:val="D1C89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376AC"/>
    <w:multiLevelType w:val="hybridMultilevel"/>
    <w:tmpl w:val="8A24FB06"/>
    <w:lvl w:ilvl="0" w:tplc="0C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CF419A5"/>
    <w:multiLevelType w:val="multilevel"/>
    <w:tmpl w:val="02AE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F6D9E"/>
    <w:multiLevelType w:val="hybridMultilevel"/>
    <w:tmpl w:val="B50656D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127298B"/>
    <w:multiLevelType w:val="hybridMultilevel"/>
    <w:tmpl w:val="C6E01E5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230B3A"/>
    <w:multiLevelType w:val="hybridMultilevel"/>
    <w:tmpl w:val="E1F40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667AB4"/>
    <w:multiLevelType w:val="multilevel"/>
    <w:tmpl w:val="1A90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541B1"/>
    <w:multiLevelType w:val="hybridMultilevel"/>
    <w:tmpl w:val="3AF8B7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0402CF"/>
    <w:multiLevelType w:val="hybridMultilevel"/>
    <w:tmpl w:val="EC144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C1FD5"/>
    <w:multiLevelType w:val="multilevel"/>
    <w:tmpl w:val="310CF5BE"/>
    <w:lvl w:ilvl="0">
      <w:start w:val="1"/>
      <w:numFmt w:val="decimal"/>
      <w:lvlText w:val="%1."/>
      <w:lvlJc w:val="left"/>
      <w:pPr>
        <w:ind w:left="1004" w:hanging="720"/>
      </w:pPr>
      <w:rPr>
        <w:rFonts w:cs="Times New Roman"/>
        <w:b w:val="0"/>
        <w:color w:val="auto"/>
      </w:rPr>
    </w:lvl>
    <w:lvl w:ilvl="1">
      <w:start w:val="1"/>
      <w:numFmt w:val="lowerLetter"/>
      <w:lvlText w:val="%2."/>
      <w:lvlJc w:val="left"/>
      <w:pPr>
        <w:ind w:left="1440" w:hanging="360"/>
      </w:pPr>
      <w:rPr>
        <w:rFonts w:cs="Times New Roman"/>
      </w:rPr>
    </w:lvl>
    <w:lvl w:ilvl="2">
      <w:numFmt w:val="bullet"/>
      <w:lvlText w:val=""/>
      <w:lvlJc w:val="left"/>
      <w:pPr>
        <w:ind w:left="2385" w:hanging="405"/>
      </w:pPr>
      <w:rPr>
        <w:rFonts w:ascii="Arial" w:eastAsia="Times New Roman" w:hAnsi="Arial"/>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2FA33319"/>
    <w:multiLevelType w:val="hybridMultilevel"/>
    <w:tmpl w:val="F4FC01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39810C3"/>
    <w:multiLevelType w:val="hybridMultilevel"/>
    <w:tmpl w:val="D5F801E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CC501DF"/>
    <w:multiLevelType w:val="hybridMultilevel"/>
    <w:tmpl w:val="E21A8964"/>
    <w:lvl w:ilvl="0" w:tplc="E9D418B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5A5973"/>
    <w:multiLevelType w:val="hybridMultilevel"/>
    <w:tmpl w:val="F268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C03145"/>
    <w:multiLevelType w:val="hybridMultilevel"/>
    <w:tmpl w:val="A5CE4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0D1482"/>
    <w:multiLevelType w:val="hybridMultilevel"/>
    <w:tmpl w:val="F22C2B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ED097F"/>
    <w:multiLevelType w:val="hybridMultilevel"/>
    <w:tmpl w:val="11A44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AB02CC"/>
    <w:multiLevelType w:val="hybridMultilevel"/>
    <w:tmpl w:val="D21AE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7E1784"/>
    <w:multiLevelType w:val="multilevel"/>
    <w:tmpl w:val="B876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B731B2"/>
    <w:multiLevelType w:val="hybridMultilevel"/>
    <w:tmpl w:val="5536561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AF627D"/>
    <w:multiLevelType w:val="hybridMultilevel"/>
    <w:tmpl w:val="DEF617D2"/>
    <w:lvl w:ilvl="0" w:tplc="0C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BFF6CA4"/>
    <w:multiLevelType w:val="hybridMultilevel"/>
    <w:tmpl w:val="A8B6D324"/>
    <w:lvl w:ilvl="0" w:tplc="E9D418B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B528E8"/>
    <w:multiLevelType w:val="multilevel"/>
    <w:tmpl w:val="2DA8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9460299">
    <w:abstractNumId w:val="7"/>
  </w:num>
  <w:num w:numId="2" w16cid:durableId="1730566186">
    <w:abstractNumId w:val="4"/>
  </w:num>
  <w:num w:numId="3" w16cid:durableId="1283540641">
    <w:abstractNumId w:val="16"/>
  </w:num>
  <w:num w:numId="4" w16cid:durableId="484198669">
    <w:abstractNumId w:val="10"/>
  </w:num>
  <w:num w:numId="5" w16cid:durableId="766655270">
    <w:abstractNumId w:val="20"/>
  </w:num>
  <w:num w:numId="6" w16cid:durableId="1981180459">
    <w:abstractNumId w:val="1"/>
  </w:num>
  <w:num w:numId="7" w16cid:durableId="1517236349">
    <w:abstractNumId w:val="19"/>
  </w:num>
  <w:num w:numId="8" w16cid:durableId="1610745557">
    <w:abstractNumId w:val="9"/>
  </w:num>
  <w:num w:numId="9" w16cid:durableId="580724421">
    <w:abstractNumId w:val="5"/>
  </w:num>
  <w:num w:numId="10" w16cid:durableId="1601446298">
    <w:abstractNumId w:val="13"/>
  </w:num>
  <w:num w:numId="11" w16cid:durableId="1957905213">
    <w:abstractNumId w:val="17"/>
  </w:num>
  <w:num w:numId="12" w16cid:durableId="42293289">
    <w:abstractNumId w:val="3"/>
  </w:num>
  <w:num w:numId="13" w16cid:durableId="1676961144">
    <w:abstractNumId w:val="15"/>
  </w:num>
  <w:num w:numId="14" w16cid:durableId="278875911">
    <w:abstractNumId w:val="21"/>
  </w:num>
  <w:num w:numId="15" w16cid:durableId="1707021726">
    <w:abstractNumId w:val="6"/>
  </w:num>
  <w:num w:numId="16" w16cid:durableId="290130953">
    <w:abstractNumId w:val="2"/>
  </w:num>
  <w:num w:numId="17" w16cid:durableId="1156415051">
    <w:abstractNumId w:val="22"/>
  </w:num>
  <w:num w:numId="18" w16cid:durableId="1355154796">
    <w:abstractNumId w:val="18"/>
  </w:num>
  <w:num w:numId="19" w16cid:durableId="584265808">
    <w:abstractNumId w:val="12"/>
  </w:num>
  <w:num w:numId="20" w16cid:durableId="1279145402">
    <w:abstractNumId w:val="11"/>
  </w:num>
  <w:num w:numId="21" w16cid:durableId="140316105">
    <w:abstractNumId w:val="0"/>
  </w:num>
  <w:num w:numId="22" w16cid:durableId="403914066">
    <w:abstractNumId w:val="14"/>
  </w:num>
  <w:num w:numId="23" w16cid:durableId="9879025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1B5"/>
    <w:rsid w:val="00006D55"/>
    <w:rsid w:val="000104BB"/>
    <w:rsid w:val="00023CC0"/>
    <w:rsid w:val="000246E3"/>
    <w:rsid w:val="00027C7D"/>
    <w:rsid w:val="00034AD7"/>
    <w:rsid w:val="00036EE9"/>
    <w:rsid w:val="00037095"/>
    <w:rsid w:val="000446D7"/>
    <w:rsid w:val="000620B8"/>
    <w:rsid w:val="000676D9"/>
    <w:rsid w:val="000735EE"/>
    <w:rsid w:val="00080FE7"/>
    <w:rsid w:val="00083FCF"/>
    <w:rsid w:val="00093403"/>
    <w:rsid w:val="000A11C4"/>
    <w:rsid w:val="000A1959"/>
    <w:rsid w:val="000B2816"/>
    <w:rsid w:val="000C2656"/>
    <w:rsid w:val="000D0004"/>
    <w:rsid w:val="000D1EED"/>
    <w:rsid w:val="000E1852"/>
    <w:rsid w:val="000E5019"/>
    <w:rsid w:val="000F4325"/>
    <w:rsid w:val="00112FFC"/>
    <w:rsid w:val="00116D7A"/>
    <w:rsid w:val="00121FC6"/>
    <w:rsid w:val="001273D9"/>
    <w:rsid w:val="001307FD"/>
    <w:rsid w:val="00153A1C"/>
    <w:rsid w:val="00166176"/>
    <w:rsid w:val="00167EF0"/>
    <w:rsid w:val="00185F65"/>
    <w:rsid w:val="00192A64"/>
    <w:rsid w:val="001A2E44"/>
    <w:rsid w:val="001C1049"/>
    <w:rsid w:val="001F3FF3"/>
    <w:rsid w:val="00203A71"/>
    <w:rsid w:val="00203B4C"/>
    <w:rsid w:val="00203F77"/>
    <w:rsid w:val="002058F0"/>
    <w:rsid w:val="00206108"/>
    <w:rsid w:val="00213FE9"/>
    <w:rsid w:val="00214F5E"/>
    <w:rsid w:val="00215B97"/>
    <w:rsid w:val="00222F70"/>
    <w:rsid w:val="00253BEA"/>
    <w:rsid w:val="00255223"/>
    <w:rsid w:val="0026373A"/>
    <w:rsid w:val="0027196E"/>
    <w:rsid w:val="00273702"/>
    <w:rsid w:val="00274655"/>
    <w:rsid w:val="00281475"/>
    <w:rsid w:val="002866C8"/>
    <w:rsid w:val="002B160F"/>
    <w:rsid w:val="002C4D86"/>
    <w:rsid w:val="002D2824"/>
    <w:rsid w:val="002D5731"/>
    <w:rsid w:val="002E22EB"/>
    <w:rsid w:val="0030206B"/>
    <w:rsid w:val="003059B6"/>
    <w:rsid w:val="00313280"/>
    <w:rsid w:val="00317589"/>
    <w:rsid w:val="0033572C"/>
    <w:rsid w:val="00337E37"/>
    <w:rsid w:val="00344294"/>
    <w:rsid w:val="00345321"/>
    <w:rsid w:val="00345ACE"/>
    <w:rsid w:val="00375D1C"/>
    <w:rsid w:val="00384D0C"/>
    <w:rsid w:val="003979D1"/>
    <w:rsid w:val="003A7D30"/>
    <w:rsid w:val="003D3364"/>
    <w:rsid w:val="003E03FD"/>
    <w:rsid w:val="003E472C"/>
    <w:rsid w:val="003E508C"/>
    <w:rsid w:val="003F31D0"/>
    <w:rsid w:val="003F5584"/>
    <w:rsid w:val="0042793F"/>
    <w:rsid w:val="00432E43"/>
    <w:rsid w:val="00440588"/>
    <w:rsid w:val="0044131D"/>
    <w:rsid w:val="004470C4"/>
    <w:rsid w:val="00457229"/>
    <w:rsid w:val="004600AA"/>
    <w:rsid w:val="0046357A"/>
    <w:rsid w:val="00472FF3"/>
    <w:rsid w:val="0049396B"/>
    <w:rsid w:val="0049408D"/>
    <w:rsid w:val="004B372F"/>
    <w:rsid w:val="004C6091"/>
    <w:rsid w:val="004D0320"/>
    <w:rsid w:val="004F337E"/>
    <w:rsid w:val="004F3A11"/>
    <w:rsid w:val="004F5DB9"/>
    <w:rsid w:val="005002AC"/>
    <w:rsid w:val="00504683"/>
    <w:rsid w:val="005103F6"/>
    <w:rsid w:val="0052005C"/>
    <w:rsid w:val="005252DD"/>
    <w:rsid w:val="00527C4C"/>
    <w:rsid w:val="005526C3"/>
    <w:rsid w:val="00557DE3"/>
    <w:rsid w:val="0056040B"/>
    <w:rsid w:val="0058315F"/>
    <w:rsid w:val="005844A9"/>
    <w:rsid w:val="0059641B"/>
    <w:rsid w:val="0059679E"/>
    <w:rsid w:val="0059787B"/>
    <w:rsid w:val="005A6A8D"/>
    <w:rsid w:val="005C601D"/>
    <w:rsid w:val="005C696F"/>
    <w:rsid w:val="005D158A"/>
    <w:rsid w:val="005D1743"/>
    <w:rsid w:val="005D6D36"/>
    <w:rsid w:val="005E67ED"/>
    <w:rsid w:val="005F3590"/>
    <w:rsid w:val="005F6F92"/>
    <w:rsid w:val="005F7BB9"/>
    <w:rsid w:val="00604854"/>
    <w:rsid w:val="006154D6"/>
    <w:rsid w:val="00616370"/>
    <w:rsid w:val="00636D05"/>
    <w:rsid w:val="00637B7A"/>
    <w:rsid w:val="00656094"/>
    <w:rsid w:val="00667637"/>
    <w:rsid w:val="00695B1B"/>
    <w:rsid w:val="006A2E1B"/>
    <w:rsid w:val="006C02B8"/>
    <w:rsid w:val="006E2E6E"/>
    <w:rsid w:val="00702A85"/>
    <w:rsid w:val="00706937"/>
    <w:rsid w:val="00707B18"/>
    <w:rsid w:val="0071049E"/>
    <w:rsid w:val="00712CE7"/>
    <w:rsid w:val="00743211"/>
    <w:rsid w:val="00745219"/>
    <w:rsid w:val="007463B6"/>
    <w:rsid w:val="007535B2"/>
    <w:rsid w:val="00756FE9"/>
    <w:rsid w:val="00774EF7"/>
    <w:rsid w:val="0077651D"/>
    <w:rsid w:val="00795ADE"/>
    <w:rsid w:val="007A1F60"/>
    <w:rsid w:val="007A6489"/>
    <w:rsid w:val="007B2C43"/>
    <w:rsid w:val="007B6B47"/>
    <w:rsid w:val="007C0814"/>
    <w:rsid w:val="007C1FBF"/>
    <w:rsid w:val="007D045C"/>
    <w:rsid w:val="007D27DA"/>
    <w:rsid w:val="007D4B93"/>
    <w:rsid w:val="007D630C"/>
    <w:rsid w:val="007E7BE8"/>
    <w:rsid w:val="008120FF"/>
    <w:rsid w:val="00817A1C"/>
    <w:rsid w:val="00820E41"/>
    <w:rsid w:val="0082559F"/>
    <w:rsid w:val="008305B7"/>
    <w:rsid w:val="00836CE2"/>
    <w:rsid w:val="008371C3"/>
    <w:rsid w:val="00842F41"/>
    <w:rsid w:val="008510AF"/>
    <w:rsid w:val="008638EF"/>
    <w:rsid w:val="0087164A"/>
    <w:rsid w:val="00872CEC"/>
    <w:rsid w:val="00875C43"/>
    <w:rsid w:val="008A5B03"/>
    <w:rsid w:val="008B14A1"/>
    <w:rsid w:val="008B164A"/>
    <w:rsid w:val="008B5642"/>
    <w:rsid w:val="008B5963"/>
    <w:rsid w:val="008C2C83"/>
    <w:rsid w:val="008C45B5"/>
    <w:rsid w:val="008E461E"/>
    <w:rsid w:val="008E4892"/>
    <w:rsid w:val="008E586B"/>
    <w:rsid w:val="008F57FE"/>
    <w:rsid w:val="008F65CC"/>
    <w:rsid w:val="009009B0"/>
    <w:rsid w:val="0090525E"/>
    <w:rsid w:val="009107DB"/>
    <w:rsid w:val="00914895"/>
    <w:rsid w:val="00931B58"/>
    <w:rsid w:val="00932A55"/>
    <w:rsid w:val="00941AC6"/>
    <w:rsid w:val="00961734"/>
    <w:rsid w:val="00982E1D"/>
    <w:rsid w:val="009A425A"/>
    <w:rsid w:val="009A682A"/>
    <w:rsid w:val="009C2E1C"/>
    <w:rsid w:val="009C71B4"/>
    <w:rsid w:val="009D601B"/>
    <w:rsid w:val="009F05D0"/>
    <w:rsid w:val="009F0C61"/>
    <w:rsid w:val="009F2736"/>
    <w:rsid w:val="009F7F1E"/>
    <w:rsid w:val="00A20E76"/>
    <w:rsid w:val="00A22E2C"/>
    <w:rsid w:val="00A27B9E"/>
    <w:rsid w:val="00A306D2"/>
    <w:rsid w:val="00A32473"/>
    <w:rsid w:val="00A4354A"/>
    <w:rsid w:val="00A61428"/>
    <w:rsid w:val="00A675DA"/>
    <w:rsid w:val="00A67B75"/>
    <w:rsid w:val="00A748B1"/>
    <w:rsid w:val="00A84871"/>
    <w:rsid w:val="00A84C1B"/>
    <w:rsid w:val="00AA4400"/>
    <w:rsid w:val="00AC5EA0"/>
    <w:rsid w:val="00AE06C6"/>
    <w:rsid w:val="00AE17B5"/>
    <w:rsid w:val="00AE552C"/>
    <w:rsid w:val="00AF288B"/>
    <w:rsid w:val="00B04E11"/>
    <w:rsid w:val="00B20025"/>
    <w:rsid w:val="00B26B06"/>
    <w:rsid w:val="00B33729"/>
    <w:rsid w:val="00B43642"/>
    <w:rsid w:val="00B43D80"/>
    <w:rsid w:val="00B50F5E"/>
    <w:rsid w:val="00B557C8"/>
    <w:rsid w:val="00B66BD1"/>
    <w:rsid w:val="00B87544"/>
    <w:rsid w:val="00B95D9C"/>
    <w:rsid w:val="00BA1357"/>
    <w:rsid w:val="00BA6F12"/>
    <w:rsid w:val="00BD762F"/>
    <w:rsid w:val="00C01D5D"/>
    <w:rsid w:val="00C13A78"/>
    <w:rsid w:val="00C168BF"/>
    <w:rsid w:val="00C224E3"/>
    <w:rsid w:val="00C25D01"/>
    <w:rsid w:val="00C32BD2"/>
    <w:rsid w:val="00C453D7"/>
    <w:rsid w:val="00C51441"/>
    <w:rsid w:val="00C54217"/>
    <w:rsid w:val="00C60EC9"/>
    <w:rsid w:val="00C634DD"/>
    <w:rsid w:val="00C640CF"/>
    <w:rsid w:val="00C764DE"/>
    <w:rsid w:val="00C7778D"/>
    <w:rsid w:val="00C829E9"/>
    <w:rsid w:val="00C85986"/>
    <w:rsid w:val="00CB31CD"/>
    <w:rsid w:val="00CC0222"/>
    <w:rsid w:val="00CC448F"/>
    <w:rsid w:val="00CC7DB1"/>
    <w:rsid w:val="00CD0A39"/>
    <w:rsid w:val="00CD35C1"/>
    <w:rsid w:val="00CD587E"/>
    <w:rsid w:val="00CE69CF"/>
    <w:rsid w:val="00CE6EBC"/>
    <w:rsid w:val="00CE7314"/>
    <w:rsid w:val="00CE7CAE"/>
    <w:rsid w:val="00CF51E8"/>
    <w:rsid w:val="00CF67F2"/>
    <w:rsid w:val="00D011C8"/>
    <w:rsid w:val="00D13781"/>
    <w:rsid w:val="00D16556"/>
    <w:rsid w:val="00D238FB"/>
    <w:rsid w:val="00D3530E"/>
    <w:rsid w:val="00D37F2C"/>
    <w:rsid w:val="00D61B72"/>
    <w:rsid w:val="00D715D7"/>
    <w:rsid w:val="00D72867"/>
    <w:rsid w:val="00D770AF"/>
    <w:rsid w:val="00D8172A"/>
    <w:rsid w:val="00D86089"/>
    <w:rsid w:val="00DB422E"/>
    <w:rsid w:val="00DB549F"/>
    <w:rsid w:val="00DC3E20"/>
    <w:rsid w:val="00DD5A55"/>
    <w:rsid w:val="00DE0A22"/>
    <w:rsid w:val="00DE102E"/>
    <w:rsid w:val="00DE2529"/>
    <w:rsid w:val="00DF228A"/>
    <w:rsid w:val="00E44061"/>
    <w:rsid w:val="00E45A02"/>
    <w:rsid w:val="00E46645"/>
    <w:rsid w:val="00E5224C"/>
    <w:rsid w:val="00E5495F"/>
    <w:rsid w:val="00E87366"/>
    <w:rsid w:val="00E9127D"/>
    <w:rsid w:val="00E94ED9"/>
    <w:rsid w:val="00EA1F46"/>
    <w:rsid w:val="00EA29FA"/>
    <w:rsid w:val="00EA422B"/>
    <w:rsid w:val="00EB17CA"/>
    <w:rsid w:val="00ED3296"/>
    <w:rsid w:val="00EE3C23"/>
    <w:rsid w:val="00EE5528"/>
    <w:rsid w:val="00F03206"/>
    <w:rsid w:val="00F17981"/>
    <w:rsid w:val="00F21FCD"/>
    <w:rsid w:val="00F4355E"/>
    <w:rsid w:val="00F61034"/>
    <w:rsid w:val="00F651B5"/>
    <w:rsid w:val="00F774BB"/>
    <w:rsid w:val="00F869AF"/>
    <w:rsid w:val="00F87AC7"/>
    <w:rsid w:val="00F92498"/>
    <w:rsid w:val="00FB08A8"/>
    <w:rsid w:val="00FC0EC3"/>
    <w:rsid w:val="00FC264F"/>
    <w:rsid w:val="00FC799C"/>
    <w:rsid w:val="00FE11F3"/>
    <w:rsid w:val="00FE57AA"/>
    <w:rsid w:val="010766FC"/>
    <w:rsid w:val="034A47CE"/>
    <w:rsid w:val="05EF3665"/>
    <w:rsid w:val="07C469D5"/>
    <w:rsid w:val="09603A36"/>
    <w:rsid w:val="0AFC23D3"/>
    <w:rsid w:val="0E765528"/>
    <w:rsid w:val="0EDD7D0E"/>
    <w:rsid w:val="0F875D5C"/>
    <w:rsid w:val="159975DE"/>
    <w:rsid w:val="15D791EE"/>
    <w:rsid w:val="160363E5"/>
    <w:rsid w:val="16372CEE"/>
    <w:rsid w:val="16CDAACF"/>
    <w:rsid w:val="197E4B86"/>
    <w:rsid w:val="1B193221"/>
    <w:rsid w:val="1C12B39F"/>
    <w:rsid w:val="1EF02408"/>
    <w:rsid w:val="2300DD24"/>
    <w:rsid w:val="263B4399"/>
    <w:rsid w:val="2B3F220E"/>
    <w:rsid w:val="2DE3CF88"/>
    <w:rsid w:val="30846EF0"/>
    <w:rsid w:val="30A47DDF"/>
    <w:rsid w:val="33F64F40"/>
    <w:rsid w:val="37AA22EB"/>
    <w:rsid w:val="37FD87E2"/>
    <w:rsid w:val="3B819F53"/>
    <w:rsid w:val="45DE8B3F"/>
    <w:rsid w:val="4CCAE575"/>
    <w:rsid w:val="4D11BC71"/>
    <w:rsid w:val="4D8F1627"/>
    <w:rsid w:val="4DC8B136"/>
    <w:rsid w:val="4DCFFCF3"/>
    <w:rsid w:val="4DD92C72"/>
    <w:rsid w:val="4FC517AA"/>
    <w:rsid w:val="51AFC4CA"/>
    <w:rsid w:val="5792290C"/>
    <w:rsid w:val="5EECD5EB"/>
    <w:rsid w:val="6040D7B3"/>
    <w:rsid w:val="64CB5249"/>
    <w:rsid w:val="651A3BB6"/>
    <w:rsid w:val="683BAA82"/>
    <w:rsid w:val="7D069F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E186F"/>
  <w15:chartTrackingRefBased/>
  <w15:docId w15:val="{2A96CA8B-8D5B-4506-9A97-405ADF805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51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51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51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51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51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51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51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51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51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1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51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51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51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51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51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51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51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51B5"/>
    <w:rPr>
      <w:rFonts w:eastAsiaTheme="majorEastAsia" w:cstheme="majorBidi"/>
      <w:color w:val="272727" w:themeColor="text1" w:themeTint="D8"/>
    </w:rPr>
  </w:style>
  <w:style w:type="paragraph" w:styleId="Title">
    <w:name w:val="Title"/>
    <w:basedOn w:val="Normal"/>
    <w:next w:val="Normal"/>
    <w:link w:val="TitleChar"/>
    <w:uiPriority w:val="10"/>
    <w:qFormat/>
    <w:rsid w:val="00F651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51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51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51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51B5"/>
    <w:pPr>
      <w:spacing w:before="160"/>
      <w:jc w:val="center"/>
    </w:pPr>
    <w:rPr>
      <w:i/>
      <w:iCs/>
      <w:color w:val="404040" w:themeColor="text1" w:themeTint="BF"/>
    </w:rPr>
  </w:style>
  <w:style w:type="character" w:customStyle="1" w:styleId="QuoteChar">
    <w:name w:val="Quote Char"/>
    <w:basedOn w:val="DefaultParagraphFont"/>
    <w:link w:val="Quote"/>
    <w:uiPriority w:val="29"/>
    <w:rsid w:val="00F651B5"/>
    <w:rPr>
      <w:i/>
      <w:iCs/>
      <w:color w:val="404040" w:themeColor="text1" w:themeTint="BF"/>
    </w:rPr>
  </w:style>
  <w:style w:type="paragraph" w:styleId="ListParagraph">
    <w:name w:val="List Paragraph"/>
    <w:basedOn w:val="Normal"/>
    <w:uiPriority w:val="34"/>
    <w:qFormat/>
    <w:rsid w:val="00F651B5"/>
    <w:pPr>
      <w:ind w:left="720"/>
      <w:contextualSpacing/>
    </w:pPr>
  </w:style>
  <w:style w:type="character" w:styleId="IntenseEmphasis">
    <w:name w:val="Intense Emphasis"/>
    <w:basedOn w:val="DefaultParagraphFont"/>
    <w:uiPriority w:val="21"/>
    <w:qFormat/>
    <w:rsid w:val="00F651B5"/>
    <w:rPr>
      <w:i/>
      <w:iCs/>
      <w:color w:val="0F4761" w:themeColor="accent1" w:themeShade="BF"/>
    </w:rPr>
  </w:style>
  <w:style w:type="paragraph" w:styleId="IntenseQuote">
    <w:name w:val="Intense Quote"/>
    <w:basedOn w:val="Normal"/>
    <w:next w:val="Normal"/>
    <w:link w:val="IntenseQuoteChar"/>
    <w:uiPriority w:val="30"/>
    <w:qFormat/>
    <w:rsid w:val="00F651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51B5"/>
    <w:rPr>
      <w:i/>
      <w:iCs/>
      <w:color w:val="0F4761" w:themeColor="accent1" w:themeShade="BF"/>
    </w:rPr>
  </w:style>
  <w:style w:type="character" w:styleId="IntenseReference">
    <w:name w:val="Intense Reference"/>
    <w:basedOn w:val="DefaultParagraphFont"/>
    <w:uiPriority w:val="32"/>
    <w:qFormat/>
    <w:rsid w:val="00F651B5"/>
    <w:rPr>
      <w:b/>
      <w:bCs/>
      <w:smallCaps/>
      <w:color w:val="0F4761" w:themeColor="accent1" w:themeShade="BF"/>
      <w:spacing w:val="5"/>
    </w:rPr>
  </w:style>
  <w:style w:type="character" w:styleId="Hyperlink">
    <w:name w:val="Hyperlink"/>
    <w:basedOn w:val="DefaultParagraphFont"/>
    <w:uiPriority w:val="99"/>
    <w:unhideWhenUsed/>
    <w:rsid w:val="00D13781"/>
    <w:rPr>
      <w:color w:val="467886" w:themeColor="hyperlink"/>
      <w:u w:val="single"/>
    </w:rPr>
  </w:style>
  <w:style w:type="character" w:styleId="UnresolvedMention">
    <w:name w:val="Unresolved Mention"/>
    <w:basedOn w:val="DefaultParagraphFont"/>
    <w:uiPriority w:val="99"/>
    <w:semiHidden/>
    <w:unhideWhenUsed/>
    <w:rsid w:val="00D13781"/>
    <w:rPr>
      <w:color w:val="605E5C"/>
      <w:shd w:val="clear" w:color="auto" w:fill="E1DFDD"/>
    </w:rPr>
  </w:style>
  <w:style w:type="paragraph" w:styleId="Revision">
    <w:name w:val="Revision"/>
    <w:hidden/>
    <w:uiPriority w:val="99"/>
    <w:semiHidden/>
    <w:rsid w:val="00112FFC"/>
    <w:pPr>
      <w:spacing w:after="0" w:line="240" w:lineRule="auto"/>
    </w:pPr>
  </w:style>
  <w:style w:type="paragraph" w:styleId="NoSpacing">
    <w:name w:val="No Spacing"/>
    <w:uiPriority w:val="1"/>
    <w:qFormat/>
    <w:rsid w:val="006154D6"/>
    <w:pPr>
      <w:spacing w:after="0" w:line="240" w:lineRule="auto"/>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C634DD"/>
    <w:rPr>
      <w:sz w:val="16"/>
      <w:szCs w:val="16"/>
    </w:rPr>
  </w:style>
  <w:style w:type="paragraph" w:styleId="CommentText">
    <w:name w:val="annotation text"/>
    <w:basedOn w:val="Normal"/>
    <w:link w:val="CommentTextChar"/>
    <w:uiPriority w:val="99"/>
    <w:semiHidden/>
    <w:unhideWhenUsed/>
    <w:rsid w:val="00C634DD"/>
    <w:pPr>
      <w:spacing w:line="240" w:lineRule="auto"/>
    </w:pPr>
    <w:rPr>
      <w:sz w:val="20"/>
      <w:szCs w:val="20"/>
    </w:rPr>
  </w:style>
  <w:style w:type="character" w:customStyle="1" w:styleId="CommentTextChar">
    <w:name w:val="Comment Text Char"/>
    <w:basedOn w:val="DefaultParagraphFont"/>
    <w:link w:val="CommentText"/>
    <w:uiPriority w:val="99"/>
    <w:semiHidden/>
    <w:rsid w:val="00C634DD"/>
    <w:rPr>
      <w:sz w:val="20"/>
      <w:szCs w:val="20"/>
    </w:rPr>
  </w:style>
  <w:style w:type="paragraph" w:styleId="CommentSubject">
    <w:name w:val="annotation subject"/>
    <w:basedOn w:val="CommentText"/>
    <w:next w:val="CommentText"/>
    <w:link w:val="CommentSubjectChar"/>
    <w:uiPriority w:val="99"/>
    <w:semiHidden/>
    <w:unhideWhenUsed/>
    <w:rsid w:val="00C634DD"/>
    <w:rPr>
      <w:b/>
      <w:bCs/>
    </w:rPr>
  </w:style>
  <w:style w:type="character" w:customStyle="1" w:styleId="CommentSubjectChar">
    <w:name w:val="Comment Subject Char"/>
    <w:basedOn w:val="CommentTextChar"/>
    <w:link w:val="CommentSubject"/>
    <w:uiPriority w:val="99"/>
    <w:semiHidden/>
    <w:rsid w:val="00C634DD"/>
    <w:rPr>
      <w:b/>
      <w:bCs/>
      <w:sz w:val="20"/>
      <w:szCs w:val="20"/>
    </w:rPr>
  </w:style>
  <w:style w:type="character" w:styleId="Mention">
    <w:name w:val="Mention"/>
    <w:basedOn w:val="DefaultParagraphFont"/>
    <w:uiPriority w:val="99"/>
    <w:unhideWhenUsed/>
    <w:rsid w:val="00C634DD"/>
    <w:rPr>
      <w:color w:val="2B579A"/>
      <w:shd w:val="clear" w:color="auto" w:fill="E1DFDD"/>
    </w:rPr>
  </w:style>
  <w:style w:type="character" w:customStyle="1" w:styleId="normaltextrun">
    <w:name w:val="normaltextrun"/>
    <w:basedOn w:val="DefaultParagraphFont"/>
    <w:rsid w:val="00961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154271">
      <w:bodyDiv w:val="1"/>
      <w:marLeft w:val="0"/>
      <w:marRight w:val="0"/>
      <w:marTop w:val="0"/>
      <w:marBottom w:val="0"/>
      <w:divBdr>
        <w:top w:val="none" w:sz="0" w:space="0" w:color="auto"/>
        <w:left w:val="none" w:sz="0" w:space="0" w:color="auto"/>
        <w:bottom w:val="none" w:sz="0" w:space="0" w:color="auto"/>
        <w:right w:val="none" w:sz="0" w:space="0" w:color="auto"/>
      </w:divBdr>
      <w:divsChild>
        <w:div w:id="4285797">
          <w:marLeft w:val="0"/>
          <w:marRight w:val="0"/>
          <w:marTop w:val="0"/>
          <w:marBottom w:val="0"/>
          <w:divBdr>
            <w:top w:val="none" w:sz="0" w:space="0" w:color="auto"/>
            <w:left w:val="none" w:sz="0" w:space="0" w:color="auto"/>
            <w:bottom w:val="none" w:sz="0" w:space="0" w:color="auto"/>
            <w:right w:val="none" w:sz="0" w:space="0" w:color="auto"/>
          </w:divBdr>
        </w:div>
        <w:div w:id="1038505974">
          <w:marLeft w:val="0"/>
          <w:marRight w:val="0"/>
          <w:marTop w:val="0"/>
          <w:marBottom w:val="0"/>
          <w:divBdr>
            <w:top w:val="none" w:sz="0" w:space="0" w:color="auto"/>
            <w:left w:val="none" w:sz="0" w:space="0" w:color="auto"/>
            <w:bottom w:val="none" w:sz="0" w:space="0" w:color="auto"/>
            <w:right w:val="none" w:sz="0" w:space="0" w:color="auto"/>
          </w:divBdr>
        </w:div>
        <w:div w:id="1912345796">
          <w:marLeft w:val="0"/>
          <w:marRight w:val="0"/>
          <w:marTop w:val="0"/>
          <w:marBottom w:val="0"/>
          <w:divBdr>
            <w:top w:val="none" w:sz="0" w:space="0" w:color="auto"/>
            <w:left w:val="none" w:sz="0" w:space="0" w:color="auto"/>
            <w:bottom w:val="none" w:sz="0" w:space="0" w:color="auto"/>
            <w:right w:val="none" w:sz="0" w:space="0" w:color="auto"/>
          </w:divBdr>
        </w:div>
      </w:divsChild>
    </w:div>
    <w:div w:id="541408024">
      <w:bodyDiv w:val="1"/>
      <w:marLeft w:val="0"/>
      <w:marRight w:val="0"/>
      <w:marTop w:val="0"/>
      <w:marBottom w:val="0"/>
      <w:divBdr>
        <w:top w:val="none" w:sz="0" w:space="0" w:color="auto"/>
        <w:left w:val="none" w:sz="0" w:space="0" w:color="auto"/>
        <w:bottom w:val="none" w:sz="0" w:space="0" w:color="auto"/>
        <w:right w:val="none" w:sz="0" w:space="0" w:color="auto"/>
      </w:divBdr>
    </w:div>
    <w:div w:id="1028337732">
      <w:bodyDiv w:val="1"/>
      <w:marLeft w:val="0"/>
      <w:marRight w:val="0"/>
      <w:marTop w:val="0"/>
      <w:marBottom w:val="0"/>
      <w:divBdr>
        <w:top w:val="none" w:sz="0" w:space="0" w:color="auto"/>
        <w:left w:val="none" w:sz="0" w:space="0" w:color="auto"/>
        <w:bottom w:val="none" w:sz="0" w:space="0" w:color="auto"/>
        <w:right w:val="none" w:sz="0" w:space="0" w:color="auto"/>
      </w:divBdr>
    </w:div>
    <w:div w:id="1350790443">
      <w:bodyDiv w:val="1"/>
      <w:marLeft w:val="0"/>
      <w:marRight w:val="0"/>
      <w:marTop w:val="0"/>
      <w:marBottom w:val="0"/>
      <w:divBdr>
        <w:top w:val="none" w:sz="0" w:space="0" w:color="auto"/>
        <w:left w:val="none" w:sz="0" w:space="0" w:color="auto"/>
        <w:bottom w:val="none" w:sz="0" w:space="0" w:color="auto"/>
        <w:right w:val="none" w:sz="0" w:space="0" w:color="auto"/>
      </w:divBdr>
    </w:div>
    <w:div w:id="196315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vantagepharmacy.com.au/rewards-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pagroup.com/wp-content/uploads/2024/06/IPA_Website_Privacy_Policy_F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Levels xmlns="93cb3543-7d1f-4cf6-9744-ef1f82c8736f" xsi:nil="true"/>
    <lcf76f155ced4ddcb4097134ff3c332f xmlns="93cb3543-7d1f-4cf6-9744-ef1f82c8736f">
      <Terms xmlns="http://schemas.microsoft.com/office/infopath/2007/PartnerControls"/>
    </lcf76f155ced4ddcb4097134ff3c332f>
    <MigrationWizIdPermissions xmlns="93cb3543-7d1f-4cf6-9744-ef1f82c8736f" xsi:nil="true"/>
    <MigrationWizIdDocumentLibraryPermissions xmlns="93cb3543-7d1f-4cf6-9744-ef1f82c8736f" xsi:nil="true"/>
    <TaxCatchAll xmlns="7fcf3264-61cd-4d49-b40b-5d77e26e9deb" xsi:nil="true"/>
    <MigrationWizIdSecurityGroups xmlns="93cb3543-7d1f-4cf6-9744-ef1f82c8736f" xsi:nil="true"/>
    <MigrationWizId xmlns="93cb3543-7d1f-4cf6-9744-ef1f82c8736f" xsi:nil="true"/>
    <Notes xmlns="93cb3543-7d1f-4cf6-9744-ef1f82c8736f">
      <Url xsi:nil="true"/>
      <Description xsi:nil="true"/>
    </Notes>
    <APP2024CONVERSATIONQUICKGUIDE xmlns="93cb3543-7d1f-4cf6-9744-ef1f82c8736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F76BECFF633347951313D9C8563CF5" ma:contentTypeVersion="25" ma:contentTypeDescription="Create a new document." ma:contentTypeScope="" ma:versionID="682651712e7636293ca20e2b46a6ba76">
  <xsd:schema xmlns:xsd="http://www.w3.org/2001/XMLSchema" xmlns:xs="http://www.w3.org/2001/XMLSchema" xmlns:p="http://schemas.microsoft.com/office/2006/metadata/properties" xmlns:ns2="93cb3543-7d1f-4cf6-9744-ef1f82c8736f" xmlns:ns3="7fcf3264-61cd-4d49-b40b-5d77e26e9deb" targetNamespace="http://schemas.microsoft.com/office/2006/metadata/properties" ma:root="true" ma:fieldsID="0304d9e664fe070145749517dae03281" ns2:_="" ns3:_="">
    <xsd:import namespace="93cb3543-7d1f-4cf6-9744-ef1f82c8736f"/>
    <xsd:import namespace="7fcf3264-61cd-4d49-b40b-5d77e26e9deb"/>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APP2024CONVERSATIONQUICKGU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cb3543-7d1f-4cf6-9744-ef1f82c8736f" elementFormDefault="qualified">
    <xsd:import namespace="http://schemas.microsoft.com/office/2006/documentManagement/types"/>
    <xsd:import namespace="http://schemas.microsoft.com/office/infopath/2007/PartnerControls"/>
    <xsd:element name="MigrationWizId" ma:index="8" nillable="true" ma:displayName="MigrationWizId" ma:hidden="true" ma:internalName="MigrationWizId" ma:readOnly="false">
      <xsd:simpleType>
        <xsd:restriction base="dms:Text"/>
      </xsd:simpleType>
    </xsd:element>
    <xsd:element name="MigrationWizIdPermissions" ma:index="9" nillable="true" ma:displayName="MigrationWizIdPermissions" ma:hidden="true" ma:internalName="MigrationWizIdPermissions" ma:readOnly="false">
      <xsd:simpleType>
        <xsd:restriction base="dms:Text"/>
      </xsd:simpleType>
    </xsd:element>
    <xsd:element name="MigrationWizIdPermissionLevels" ma:index="10" nillable="true" ma:displayName="MigrationWizIdPermissionLevels" ma:hidden="true" ma:internalName="MigrationWizIdPermissionLevels" ma:readOnly="false">
      <xsd:simpleType>
        <xsd:restriction base="dms:Text"/>
      </xsd:simpleType>
    </xsd:element>
    <xsd:element name="MigrationWizIdDocumentLibraryPermissions" ma:index="11" nillable="true" ma:displayName="MigrationWizIdDocumentLibraryPermissions" ma:hidden="true" ma:internalName="MigrationWizIdDocumentLibraryPermissions" ma:readOnly="false">
      <xsd:simpleType>
        <xsd:restriction base="dms:Text"/>
      </xsd:simpleType>
    </xsd:element>
    <xsd:element name="MigrationWizIdSecurityGroups" ma:index="12" nillable="true" ma:displayName="MigrationWizIdSecurityGroups" ma:hidden="true" ma:internalName="MigrationWizIdSecurityGroups"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d87358-8e69-4c3b-8d57-e777686e6d7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description="" ma:hidden="true"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Hyperlink" ma:hidden="true" ma:internalName="Note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APP2024CONVERSATIONQUICKGUIDE" ma:index="29" nillable="true" ma:displayName="Doc Purpose" ma:format="Dropdown" ma:internalName="APP2024CONVERSATIONQUICKGUID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f3264-61cd-4d49-b40b-5d77e26e9de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4a03f22-5f23-41a1-bf64-94e3d2da83cd}" ma:internalName="TaxCatchAll" ma:readOnly="false" ma:showField="CatchAllData" ma:web="7fcf3264-61cd-4d49-b40b-5d77e26e9de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F2B94C-C361-4900-B07C-79E437495340}">
  <ds:schemaRefs>
    <ds:schemaRef ds:uri="http://schemas.microsoft.com/office/2006/metadata/properties"/>
    <ds:schemaRef ds:uri="http://schemas.microsoft.com/office/infopath/2007/PartnerControls"/>
    <ds:schemaRef ds:uri="93cb3543-7d1f-4cf6-9744-ef1f82c8736f"/>
    <ds:schemaRef ds:uri="7fcf3264-61cd-4d49-b40b-5d77e26e9deb"/>
  </ds:schemaRefs>
</ds:datastoreItem>
</file>

<file path=customXml/itemProps2.xml><?xml version="1.0" encoding="utf-8"?>
<ds:datastoreItem xmlns:ds="http://schemas.openxmlformats.org/officeDocument/2006/customXml" ds:itemID="{BC7C6C7D-2F1E-46EE-AFF0-2D687AD6F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cb3543-7d1f-4cf6-9744-ef1f82c8736f"/>
    <ds:schemaRef ds:uri="7fcf3264-61cd-4d49-b40b-5d77e26e9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45155D-7795-4B31-8A04-044A999467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827</Words>
  <Characters>4715</Characters>
  <Application>Microsoft Office Word</Application>
  <DocSecurity>0</DocSecurity>
  <Lines>39</Lines>
  <Paragraphs>11</Paragraphs>
  <ScaleCrop>false</ScaleCrop>
  <Company/>
  <LinksUpToDate>false</LinksUpToDate>
  <CharactersWithSpaces>5531</CharactersWithSpaces>
  <SharedDoc>false</SharedDoc>
  <HLinks>
    <vt:vector size="6" baseType="variant">
      <vt:variant>
        <vt:i4>2162814</vt:i4>
      </vt:variant>
      <vt:variant>
        <vt:i4>0</vt:i4>
      </vt:variant>
      <vt:variant>
        <vt:i4>0</vt:i4>
      </vt:variant>
      <vt:variant>
        <vt:i4>5</vt:i4>
      </vt:variant>
      <vt:variant>
        <vt:lpwstr>https://ipagroup.com/wp-content/uploads/2024/06/IPA_Website_Privacy_Policy_FA.pdf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Mariah Kammas</dc:creator>
  <cp:keywords/>
  <dc:description/>
  <cp:lastModifiedBy>Sinead Daly</cp:lastModifiedBy>
  <cp:revision>3</cp:revision>
  <cp:lastPrinted>2024-05-18T12:40:00Z</cp:lastPrinted>
  <dcterms:created xsi:type="dcterms:W3CDTF">2024-11-03T22:53:00Z</dcterms:created>
  <dcterms:modified xsi:type="dcterms:W3CDTF">2024-11-03T22:54:00Z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0x0101002FF76BECFF633347951313D9C8563CF5</vt:lpwstr>
  </property>
  <property fmtid="{D5CDD505-2E9C-101B-9397-08002B2CF9AE}" pid="3" name="MediaServiceImageTags">
    <vt:lpwstr/>
  </property>
</Properties>
</file>